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6A45" w14:textId="77777777" w:rsidR="00BA13B3" w:rsidRDefault="00BA13B3" w:rsidP="00BA13B3">
      <w:pPr>
        <w:ind w:left="7200"/>
        <w:rPr>
          <w:rStyle w:val="CharacterStyle1"/>
          <w:rFonts w:ascii="Arial" w:hAnsi="Arial" w:cs="Arial"/>
          <w:b/>
          <w:bCs/>
          <w:spacing w:val="-24"/>
          <w:w w:val="110"/>
          <w:sz w:val="40"/>
          <w:szCs w:val="40"/>
        </w:rPr>
      </w:pPr>
    </w:p>
    <w:p w14:paraId="42C6B441" w14:textId="77777777" w:rsidR="00BA13B3" w:rsidRPr="00021E7C" w:rsidRDefault="00021E7C" w:rsidP="00021E7C">
      <w:pPr>
        <w:ind w:left="7200"/>
        <w:jc w:val="both"/>
        <w:rPr>
          <w:rFonts w:ascii="Arial" w:hAnsi="Arial" w:cs="Arial"/>
          <w:b/>
          <w:bCs/>
          <w:spacing w:val="-24"/>
          <w:w w:val="110"/>
          <w:sz w:val="40"/>
          <w:szCs w:val="40"/>
        </w:rPr>
      </w:pPr>
      <w:r>
        <w:rPr>
          <w:rStyle w:val="CharacterStyle1"/>
          <w:rFonts w:ascii="Arial" w:hAnsi="Arial" w:cs="Arial"/>
          <w:b/>
          <w:bCs/>
          <w:spacing w:val="-24"/>
          <w:w w:val="110"/>
          <w:sz w:val="40"/>
          <w:szCs w:val="40"/>
        </w:rPr>
        <w:tab/>
      </w:r>
      <w:r>
        <w:rPr>
          <w:rStyle w:val="CharacterStyle1"/>
          <w:rFonts w:ascii="Arial" w:hAnsi="Arial" w:cs="Arial"/>
          <w:b/>
          <w:bCs/>
          <w:spacing w:val="-24"/>
          <w:w w:val="110"/>
          <w:sz w:val="40"/>
          <w:szCs w:val="40"/>
        </w:rPr>
        <w:tab/>
      </w:r>
      <w:r>
        <w:rPr>
          <w:rStyle w:val="CharacterStyle1"/>
          <w:rFonts w:ascii="Arial" w:hAnsi="Arial" w:cs="Arial"/>
          <w:b/>
          <w:bCs/>
          <w:spacing w:val="-24"/>
          <w:w w:val="110"/>
          <w:sz w:val="40"/>
          <w:szCs w:val="40"/>
        </w:rPr>
        <w:tab/>
      </w:r>
      <w:r>
        <w:rPr>
          <w:rStyle w:val="CharacterStyle1"/>
          <w:rFonts w:ascii="Arial" w:hAnsi="Arial" w:cs="Arial"/>
          <w:b/>
          <w:bCs/>
          <w:spacing w:val="-24"/>
          <w:w w:val="110"/>
          <w:sz w:val="40"/>
          <w:szCs w:val="40"/>
        </w:rPr>
        <w:tab/>
      </w:r>
      <w:r>
        <w:rPr>
          <w:rStyle w:val="CharacterStyle1"/>
          <w:rFonts w:ascii="Arial" w:hAnsi="Arial" w:cs="Arial"/>
          <w:b/>
          <w:bCs/>
          <w:spacing w:val="-24"/>
          <w:w w:val="110"/>
          <w:sz w:val="40"/>
          <w:szCs w:val="40"/>
        </w:rPr>
        <w:tab/>
      </w:r>
      <w:r>
        <w:rPr>
          <w:rStyle w:val="CharacterStyle1"/>
          <w:rFonts w:ascii="Arial" w:hAnsi="Arial" w:cs="Arial"/>
          <w:b/>
          <w:bCs/>
          <w:spacing w:val="-24"/>
          <w:w w:val="110"/>
          <w:sz w:val="40"/>
          <w:szCs w:val="40"/>
        </w:rPr>
        <w:tab/>
      </w:r>
    </w:p>
    <w:p w14:paraId="5BFDFDA0" w14:textId="77777777" w:rsidR="00021E7C" w:rsidRDefault="00CD2A82">
      <w:pPr>
        <w:rPr>
          <w:rFonts w:ascii="Arial" w:hAnsi="Arial" w:cs="Arial"/>
          <w:b/>
          <w:sz w:val="40"/>
          <w:szCs w:val="40"/>
        </w:rPr>
      </w:pPr>
      <w:r>
        <w:rPr>
          <w:rFonts w:ascii="Arial" w:hAnsi="Arial" w:cs="Arial"/>
          <w:b/>
          <w:sz w:val="40"/>
          <w:szCs w:val="40"/>
        </w:rPr>
        <w:t>Complex Case M</w:t>
      </w:r>
      <w:r w:rsidR="00BA13B3" w:rsidRPr="00021E7C">
        <w:rPr>
          <w:rFonts w:ascii="Arial" w:hAnsi="Arial" w:cs="Arial"/>
          <w:b/>
          <w:sz w:val="40"/>
          <w:szCs w:val="40"/>
        </w:rPr>
        <w:t xml:space="preserve">eetings </w:t>
      </w:r>
    </w:p>
    <w:p w14:paraId="39F7BF10" w14:textId="77777777" w:rsidR="00BA13B3" w:rsidRDefault="00BA13B3">
      <w:pPr>
        <w:rPr>
          <w:rFonts w:ascii="Arial" w:hAnsi="Arial" w:cs="Arial"/>
          <w:b/>
          <w:sz w:val="40"/>
          <w:szCs w:val="40"/>
        </w:rPr>
      </w:pPr>
      <w:r w:rsidRPr="00021E7C">
        <w:rPr>
          <w:rFonts w:ascii="Arial" w:hAnsi="Arial" w:cs="Arial"/>
          <w:b/>
          <w:sz w:val="40"/>
          <w:szCs w:val="40"/>
        </w:rPr>
        <w:t xml:space="preserve">Practice Guidance </w:t>
      </w:r>
    </w:p>
    <w:p w14:paraId="70699DC7" w14:textId="77777777" w:rsidR="00021E7C" w:rsidRDefault="00021E7C">
      <w:pPr>
        <w:rPr>
          <w:rFonts w:ascii="Arial" w:hAnsi="Arial" w:cs="Arial"/>
          <w:b/>
          <w:sz w:val="40"/>
          <w:szCs w:val="40"/>
        </w:rPr>
      </w:pPr>
    </w:p>
    <w:p w14:paraId="1ED6DAC0" w14:textId="77777777" w:rsidR="00021E7C" w:rsidRDefault="00021E7C">
      <w:pPr>
        <w:rPr>
          <w:rFonts w:ascii="Arial" w:hAnsi="Arial" w:cs="Arial"/>
          <w:b/>
          <w:sz w:val="40"/>
          <w:szCs w:val="40"/>
        </w:rPr>
      </w:pPr>
    </w:p>
    <w:p w14:paraId="3392AA2E" w14:textId="77777777" w:rsidR="00021E7C" w:rsidRDefault="00021E7C">
      <w:pPr>
        <w:rPr>
          <w:rFonts w:ascii="Arial" w:hAnsi="Arial" w:cs="Arial"/>
          <w:b/>
          <w:sz w:val="24"/>
          <w:szCs w:val="24"/>
        </w:rPr>
      </w:pPr>
    </w:p>
    <w:p w14:paraId="1C97638E" w14:textId="77777777" w:rsidR="00021E7C" w:rsidRPr="008343DB" w:rsidRDefault="00021E7C">
      <w:pPr>
        <w:rPr>
          <w:rFonts w:ascii="Arial" w:hAnsi="Arial" w:cs="Arial"/>
          <w:b/>
          <w:sz w:val="32"/>
          <w:szCs w:val="32"/>
        </w:rPr>
      </w:pPr>
    </w:p>
    <w:p w14:paraId="77BD28C0" w14:textId="77777777" w:rsidR="001D18D7" w:rsidRDefault="001D18D7" w:rsidP="00021E7C">
      <w:pPr>
        <w:jc w:val="center"/>
        <w:rPr>
          <w:rFonts w:ascii="Arial" w:hAnsi="Arial" w:cs="Arial"/>
          <w:b/>
          <w:sz w:val="24"/>
          <w:szCs w:val="24"/>
        </w:rPr>
      </w:pPr>
    </w:p>
    <w:p w14:paraId="2ED13288" w14:textId="77777777" w:rsidR="004B2493" w:rsidRDefault="004B2493">
      <w:pPr>
        <w:rPr>
          <w:rFonts w:ascii="Arial" w:hAnsi="Arial" w:cs="Arial"/>
          <w:b/>
          <w:sz w:val="24"/>
          <w:szCs w:val="24"/>
        </w:rPr>
      </w:pPr>
      <w:r>
        <w:rPr>
          <w:rFonts w:ascii="Arial" w:hAnsi="Arial" w:cs="Arial"/>
          <w:b/>
          <w:sz w:val="24"/>
          <w:szCs w:val="24"/>
        </w:rPr>
        <w:br w:type="page"/>
      </w:r>
    </w:p>
    <w:p w14:paraId="3394EC85" w14:textId="77777777" w:rsidR="00EF62F6" w:rsidRPr="00445FA8" w:rsidRDefault="00571229" w:rsidP="004D79E1">
      <w:pPr>
        <w:rPr>
          <w:rFonts w:ascii="Arial" w:hAnsi="Arial" w:cs="Arial"/>
          <w:b/>
          <w:sz w:val="24"/>
          <w:szCs w:val="24"/>
        </w:rPr>
      </w:pPr>
      <w:r w:rsidRPr="00445FA8">
        <w:rPr>
          <w:rFonts w:ascii="Arial" w:hAnsi="Arial" w:cs="Arial"/>
          <w:b/>
          <w:sz w:val="24"/>
          <w:szCs w:val="24"/>
        </w:rPr>
        <w:lastRenderedPageBreak/>
        <w:t>1</w:t>
      </w:r>
      <w:r w:rsidRPr="00445FA8">
        <w:rPr>
          <w:rFonts w:ascii="Arial" w:hAnsi="Arial" w:cs="Arial"/>
          <w:b/>
          <w:sz w:val="24"/>
          <w:szCs w:val="24"/>
        </w:rPr>
        <w:tab/>
      </w:r>
      <w:r w:rsidR="00EF62F6" w:rsidRPr="00445FA8">
        <w:rPr>
          <w:rFonts w:ascii="Arial" w:hAnsi="Arial" w:cs="Arial"/>
          <w:b/>
          <w:sz w:val="24"/>
          <w:szCs w:val="24"/>
        </w:rPr>
        <w:t>Introduction:</w:t>
      </w:r>
    </w:p>
    <w:p w14:paraId="734268CE" w14:textId="18CE32E6" w:rsidR="00882A4B" w:rsidRPr="008260A9" w:rsidRDefault="004D79E1" w:rsidP="004D79E1">
      <w:pPr>
        <w:rPr>
          <w:rFonts w:ascii="Arial" w:hAnsi="Arial" w:cs="Arial"/>
          <w:sz w:val="24"/>
          <w:szCs w:val="24"/>
        </w:rPr>
      </w:pPr>
      <w:r w:rsidRPr="008260A9">
        <w:rPr>
          <w:rFonts w:ascii="Arial" w:hAnsi="Arial" w:cs="Arial"/>
          <w:sz w:val="24"/>
          <w:szCs w:val="24"/>
        </w:rPr>
        <w:t xml:space="preserve">Complex Case Meetings provide a mechanism to support services </w:t>
      </w:r>
      <w:r w:rsidR="0083005D">
        <w:rPr>
          <w:rFonts w:ascii="Arial" w:hAnsi="Arial" w:cs="Arial"/>
          <w:sz w:val="24"/>
          <w:szCs w:val="24"/>
        </w:rPr>
        <w:t>to addr</w:t>
      </w:r>
      <w:r w:rsidR="00382B6F">
        <w:rPr>
          <w:rFonts w:ascii="Arial" w:hAnsi="Arial" w:cs="Arial"/>
          <w:sz w:val="24"/>
          <w:szCs w:val="24"/>
        </w:rPr>
        <w:t>ess potential drift and delay in</w:t>
      </w:r>
      <w:r w:rsidR="0083005D">
        <w:rPr>
          <w:rFonts w:ascii="Arial" w:hAnsi="Arial" w:cs="Arial"/>
          <w:sz w:val="24"/>
          <w:szCs w:val="24"/>
        </w:rPr>
        <w:t xml:space="preserve"> cases which are ‘stuck</w:t>
      </w:r>
      <w:r w:rsidR="00571229">
        <w:rPr>
          <w:rFonts w:ascii="Arial" w:hAnsi="Arial" w:cs="Arial"/>
          <w:sz w:val="24"/>
          <w:szCs w:val="24"/>
        </w:rPr>
        <w:t>.</w:t>
      </w:r>
      <w:r w:rsidR="0083005D">
        <w:rPr>
          <w:rFonts w:ascii="Arial" w:hAnsi="Arial" w:cs="Arial"/>
          <w:sz w:val="24"/>
          <w:szCs w:val="24"/>
        </w:rPr>
        <w:t>’</w:t>
      </w:r>
      <w:r w:rsidR="00037367">
        <w:rPr>
          <w:rFonts w:ascii="Arial" w:hAnsi="Arial" w:cs="Arial"/>
          <w:sz w:val="24"/>
          <w:szCs w:val="24"/>
        </w:rPr>
        <w:t xml:space="preserve"> </w:t>
      </w:r>
      <w:r w:rsidRPr="008260A9">
        <w:rPr>
          <w:rFonts w:ascii="Arial" w:hAnsi="Arial" w:cs="Arial"/>
          <w:sz w:val="24"/>
          <w:szCs w:val="24"/>
        </w:rPr>
        <w:t>This practice guida</w:t>
      </w:r>
      <w:r w:rsidR="0083005D">
        <w:rPr>
          <w:rFonts w:ascii="Arial" w:hAnsi="Arial" w:cs="Arial"/>
          <w:sz w:val="24"/>
          <w:szCs w:val="24"/>
        </w:rPr>
        <w:t xml:space="preserve">nce sets out the way these </w:t>
      </w:r>
      <w:r w:rsidRPr="008260A9">
        <w:rPr>
          <w:rFonts w:ascii="Arial" w:hAnsi="Arial" w:cs="Arial"/>
          <w:sz w:val="24"/>
          <w:szCs w:val="24"/>
        </w:rPr>
        <w:t>meetin</w:t>
      </w:r>
      <w:r w:rsidR="00982C62">
        <w:rPr>
          <w:rFonts w:ascii="Arial" w:hAnsi="Arial" w:cs="Arial"/>
          <w:sz w:val="24"/>
          <w:szCs w:val="24"/>
        </w:rPr>
        <w:t xml:space="preserve">gs operate across Hartlepool and </w:t>
      </w:r>
      <w:proofErr w:type="spellStart"/>
      <w:r w:rsidR="00982C62">
        <w:rPr>
          <w:rFonts w:ascii="Arial" w:hAnsi="Arial" w:cs="Arial"/>
          <w:sz w:val="24"/>
          <w:szCs w:val="24"/>
        </w:rPr>
        <w:t>Stockton-on-Tees</w:t>
      </w:r>
      <w:proofErr w:type="spellEnd"/>
      <w:r w:rsidR="00AD6F95">
        <w:rPr>
          <w:rFonts w:ascii="Arial" w:hAnsi="Arial" w:cs="Arial"/>
          <w:sz w:val="24"/>
          <w:szCs w:val="24"/>
        </w:rPr>
        <w:t xml:space="preserve"> whatever the circumstances of the child or their legal status.</w:t>
      </w:r>
      <w:r w:rsidR="00882A4B">
        <w:rPr>
          <w:rFonts w:ascii="Arial" w:hAnsi="Arial" w:cs="Arial"/>
          <w:sz w:val="24"/>
          <w:szCs w:val="24"/>
        </w:rPr>
        <w:t xml:space="preserve"> </w:t>
      </w:r>
    </w:p>
    <w:p w14:paraId="55BB9368" w14:textId="77777777" w:rsidR="00D22E26" w:rsidRPr="008260A9" w:rsidRDefault="00EF62F6" w:rsidP="00EF62F6">
      <w:pPr>
        <w:rPr>
          <w:rFonts w:ascii="Arial" w:hAnsi="Arial" w:cs="Arial"/>
          <w:sz w:val="24"/>
          <w:szCs w:val="24"/>
        </w:rPr>
      </w:pPr>
      <w:r w:rsidRPr="008260A9">
        <w:rPr>
          <w:rFonts w:ascii="Arial" w:hAnsi="Arial" w:cs="Arial"/>
          <w:sz w:val="24"/>
          <w:szCs w:val="24"/>
        </w:rPr>
        <w:t>Where inter agency planning forums have not made sufficient progress to reduce risk and secure improved outcomes</w:t>
      </w:r>
      <w:r w:rsidR="00395B35">
        <w:rPr>
          <w:rFonts w:ascii="Arial" w:hAnsi="Arial" w:cs="Arial"/>
          <w:sz w:val="24"/>
          <w:szCs w:val="24"/>
        </w:rPr>
        <w:t xml:space="preserve">, </w:t>
      </w:r>
      <w:r w:rsidR="008260A9" w:rsidRPr="008260A9">
        <w:rPr>
          <w:rFonts w:ascii="Arial" w:hAnsi="Arial" w:cs="Arial"/>
          <w:sz w:val="24"/>
          <w:szCs w:val="24"/>
        </w:rPr>
        <w:t xml:space="preserve">professionals should </w:t>
      </w:r>
      <w:r w:rsidR="00395B35">
        <w:rPr>
          <w:rFonts w:ascii="Arial" w:hAnsi="Arial" w:cs="Arial"/>
          <w:sz w:val="24"/>
          <w:szCs w:val="24"/>
        </w:rPr>
        <w:t>discuss matters with their line manager.  In some cases</w:t>
      </w:r>
      <w:r w:rsidR="00BF7CED">
        <w:rPr>
          <w:rFonts w:ascii="Arial" w:hAnsi="Arial" w:cs="Arial"/>
          <w:sz w:val="24"/>
          <w:szCs w:val="24"/>
        </w:rPr>
        <w:t>,</w:t>
      </w:r>
      <w:r w:rsidR="00395B35">
        <w:rPr>
          <w:rFonts w:ascii="Arial" w:hAnsi="Arial" w:cs="Arial"/>
          <w:sz w:val="24"/>
          <w:szCs w:val="24"/>
        </w:rPr>
        <w:t xml:space="preserve"> if a solution is not found it may be that the case would benefit from a Complex Case Meeting.  </w:t>
      </w:r>
    </w:p>
    <w:p w14:paraId="1812DE44" w14:textId="77777777" w:rsidR="000404FA" w:rsidRDefault="00EF62F6" w:rsidP="00EF62F6">
      <w:pPr>
        <w:rPr>
          <w:rFonts w:ascii="Arial" w:hAnsi="Arial" w:cs="Arial"/>
          <w:color w:val="000000"/>
          <w:sz w:val="24"/>
          <w:szCs w:val="24"/>
        </w:rPr>
      </w:pPr>
      <w:r w:rsidRPr="008260A9">
        <w:rPr>
          <w:rFonts w:ascii="Arial" w:hAnsi="Arial" w:cs="Arial"/>
          <w:color w:val="000000"/>
          <w:sz w:val="24"/>
          <w:szCs w:val="24"/>
        </w:rPr>
        <w:t xml:space="preserve">The </w:t>
      </w:r>
      <w:r w:rsidR="00693D44">
        <w:rPr>
          <w:rFonts w:ascii="Arial" w:hAnsi="Arial" w:cs="Arial"/>
          <w:color w:val="000000"/>
          <w:sz w:val="24"/>
          <w:szCs w:val="24"/>
        </w:rPr>
        <w:t xml:space="preserve">Complex Case </w:t>
      </w:r>
      <w:r w:rsidR="0083005D">
        <w:rPr>
          <w:rFonts w:ascii="Arial" w:hAnsi="Arial" w:cs="Arial"/>
          <w:color w:val="000000"/>
          <w:sz w:val="24"/>
          <w:szCs w:val="24"/>
        </w:rPr>
        <w:t>Meeting</w:t>
      </w:r>
      <w:r w:rsidR="00B573F2" w:rsidRPr="00B573F2">
        <w:t xml:space="preserve"> </w:t>
      </w:r>
      <w:r w:rsidR="00B573F2" w:rsidRPr="00B573F2">
        <w:rPr>
          <w:rFonts w:ascii="Arial" w:hAnsi="Arial" w:cs="Arial"/>
          <w:color w:val="000000"/>
          <w:sz w:val="24"/>
          <w:szCs w:val="24"/>
        </w:rPr>
        <w:t>is a multi-agency advice and consulta</w:t>
      </w:r>
      <w:r w:rsidR="00B573F2">
        <w:rPr>
          <w:rFonts w:ascii="Arial" w:hAnsi="Arial" w:cs="Arial"/>
          <w:color w:val="000000"/>
          <w:sz w:val="24"/>
          <w:szCs w:val="24"/>
        </w:rPr>
        <w:t xml:space="preserve">tion group which </w:t>
      </w:r>
      <w:r w:rsidR="0072582E">
        <w:rPr>
          <w:rFonts w:ascii="Arial" w:hAnsi="Arial" w:cs="Arial"/>
          <w:color w:val="000000"/>
          <w:sz w:val="24"/>
          <w:szCs w:val="24"/>
        </w:rPr>
        <w:t xml:space="preserve">meets </w:t>
      </w:r>
      <w:r w:rsidR="0083005D">
        <w:rPr>
          <w:rFonts w:ascii="Arial" w:hAnsi="Arial" w:cs="Arial"/>
          <w:color w:val="000000"/>
          <w:sz w:val="24"/>
          <w:szCs w:val="24"/>
        </w:rPr>
        <w:t>as required</w:t>
      </w:r>
      <w:r w:rsidR="0072582E">
        <w:rPr>
          <w:rFonts w:ascii="Arial" w:hAnsi="Arial" w:cs="Arial"/>
          <w:color w:val="000000"/>
          <w:sz w:val="24"/>
          <w:szCs w:val="24"/>
        </w:rPr>
        <w:t xml:space="preserve"> and </w:t>
      </w:r>
      <w:r w:rsidRPr="008260A9">
        <w:rPr>
          <w:rFonts w:ascii="Arial" w:hAnsi="Arial" w:cs="Arial"/>
          <w:color w:val="000000"/>
          <w:sz w:val="24"/>
          <w:szCs w:val="24"/>
        </w:rPr>
        <w:t xml:space="preserve">aims to improve interagency risk management </w:t>
      </w:r>
      <w:r w:rsidR="00037367">
        <w:rPr>
          <w:rFonts w:ascii="Arial" w:hAnsi="Arial" w:cs="Arial"/>
          <w:color w:val="000000"/>
          <w:sz w:val="24"/>
          <w:szCs w:val="24"/>
        </w:rPr>
        <w:t xml:space="preserve">with children, </w:t>
      </w:r>
      <w:r w:rsidR="00693D44">
        <w:rPr>
          <w:rFonts w:ascii="Arial" w:hAnsi="Arial" w:cs="Arial"/>
          <w:color w:val="000000"/>
          <w:sz w:val="24"/>
          <w:szCs w:val="24"/>
        </w:rPr>
        <w:t>young people</w:t>
      </w:r>
      <w:r w:rsidR="00037367">
        <w:rPr>
          <w:rFonts w:ascii="Arial" w:hAnsi="Arial" w:cs="Arial"/>
          <w:color w:val="000000"/>
          <w:sz w:val="24"/>
          <w:szCs w:val="24"/>
        </w:rPr>
        <w:t xml:space="preserve"> and their families</w:t>
      </w:r>
      <w:r w:rsidR="00693D44">
        <w:rPr>
          <w:rFonts w:ascii="Arial" w:hAnsi="Arial" w:cs="Arial"/>
          <w:color w:val="000000"/>
          <w:sz w:val="24"/>
          <w:szCs w:val="24"/>
        </w:rPr>
        <w:t xml:space="preserve">. The </w:t>
      </w:r>
      <w:r w:rsidR="0083005D">
        <w:rPr>
          <w:rFonts w:ascii="Arial" w:hAnsi="Arial" w:cs="Arial"/>
          <w:color w:val="000000"/>
          <w:sz w:val="24"/>
          <w:szCs w:val="24"/>
        </w:rPr>
        <w:t>meeting</w:t>
      </w:r>
      <w:r w:rsidR="00693D44">
        <w:rPr>
          <w:rFonts w:ascii="Arial" w:hAnsi="Arial" w:cs="Arial"/>
          <w:color w:val="000000"/>
          <w:sz w:val="24"/>
          <w:szCs w:val="24"/>
        </w:rPr>
        <w:t xml:space="preserve"> can</w:t>
      </w:r>
      <w:r w:rsidRPr="008260A9">
        <w:rPr>
          <w:rFonts w:ascii="Arial" w:hAnsi="Arial" w:cs="Arial"/>
          <w:color w:val="000000"/>
          <w:sz w:val="24"/>
          <w:szCs w:val="24"/>
        </w:rPr>
        <w:t xml:space="preserve"> get involved in </w:t>
      </w:r>
      <w:r w:rsidR="00693D44">
        <w:rPr>
          <w:rFonts w:ascii="Arial" w:hAnsi="Arial" w:cs="Arial"/>
          <w:color w:val="000000"/>
          <w:sz w:val="24"/>
          <w:szCs w:val="24"/>
        </w:rPr>
        <w:t xml:space="preserve">very </w:t>
      </w:r>
      <w:r w:rsidRPr="008260A9">
        <w:rPr>
          <w:rFonts w:ascii="Arial" w:hAnsi="Arial" w:cs="Arial"/>
          <w:color w:val="000000"/>
          <w:sz w:val="24"/>
          <w:szCs w:val="24"/>
        </w:rPr>
        <w:t>difficult or ‘stuck’ cases</w:t>
      </w:r>
      <w:r w:rsidR="000749B5">
        <w:rPr>
          <w:rFonts w:ascii="Arial" w:hAnsi="Arial" w:cs="Arial"/>
          <w:color w:val="000000"/>
          <w:sz w:val="24"/>
          <w:szCs w:val="24"/>
        </w:rPr>
        <w:t xml:space="preserve"> to offer a fresh perspective and draw on a wealth of experience already within services.</w:t>
      </w:r>
      <w:r w:rsidR="00382B6F">
        <w:rPr>
          <w:rFonts w:ascii="Arial" w:hAnsi="Arial" w:cs="Arial"/>
          <w:color w:val="000000"/>
          <w:sz w:val="24"/>
          <w:szCs w:val="24"/>
        </w:rPr>
        <w:t xml:space="preserve"> For example</w:t>
      </w:r>
      <w:r w:rsidR="00BF7CED">
        <w:rPr>
          <w:rFonts w:ascii="Arial" w:hAnsi="Arial" w:cs="Arial"/>
          <w:color w:val="000000"/>
          <w:sz w:val="24"/>
          <w:szCs w:val="24"/>
        </w:rPr>
        <w:t>,</w:t>
      </w:r>
      <w:r w:rsidRPr="008260A9">
        <w:rPr>
          <w:rFonts w:ascii="Arial" w:hAnsi="Arial" w:cs="Arial"/>
          <w:color w:val="000000"/>
          <w:sz w:val="24"/>
          <w:szCs w:val="24"/>
        </w:rPr>
        <w:t xml:space="preserve"> cases </w:t>
      </w:r>
      <w:r w:rsidR="00382B6F">
        <w:rPr>
          <w:rFonts w:ascii="Arial" w:hAnsi="Arial" w:cs="Arial"/>
          <w:color w:val="000000"/>
          <w:sz w:val="24"/>
          <w:szCs w:val="24"/>
        </w:rPr>
        <w:t>can be</w:t>
      </w:r>
      <w:r w:rsidRPr="008260A9">
        <w:rPr>
          <w:rFonts w:ascii="Arial" w:hAnsi="Arial" w:cs="Arial"/>
          <w:color w:val="000000"/>
          <w:sz w:val="24"/>
          <w:szCs w:val="24"/>
        </w:rPr>
        <w:t xml:space="preserve"> referred in when the planned outcomes for young people have not been achieved and risks are </w:t>
      </w:r>
      <w:r w:rsidR="00BF7CED" w:rsidRPr="008260A9">
        <w:rPr>
          <w:rFonts w:ascii="Arial" w:hAnsi="Arial" w:cs="Arial"/>
          <w:color w:val="000000"/>
          <w:sz w:val="24"/>
          <w:szCs w:val="24"/>
        </w:rPr>
        <w:t>increasing,</w:t>
      </w:r>
      <w:r w:rsidR="00395B35">
        <w:rPr>
          <w:rFonts w:ascii="Arial" w:hAnsi="Arial" w:cs="Arial"/>
          <w:color w:val="000000"/>
          <w:sz w:val="24"/>
          <w:szCs w:val="24"/>
        </w:rPr>
        <w:t xml:space="preserve"> or progress has stalled</w:t>
      </w:r>
      <w:r w:rsidRPr="008260A9">
        <w:rPr>
          <w:rFonts w:ascii="Arial" w:hAnsi="Arial" w:cs="Arial"/>
          <w:color w:val="000000"/>
          <w:sz w:val="24"/>
          <w:szCs w:val="24"/>
        </w:rPr>
        <w:t xml:space="preserve">. The </w:t>
      </w:r>
      <w:r w:rsidR="0083005D">
        <w:rPr>
          <w:rFonts w:ascii="Arial" w:hAnsi="Arial" w:cs="Arial"/>
          <w:color w:val="000000"/>
          <w:sz w:val="24"/>
          <w:szCs w:val="24"/>
        </w:rPr>
        <w:t>meeting</w:t>
      </w:r>
      <w:r w:rsidRPr="008260A9">
        <w:rPr>
          <w:rFonts w:ascii="Arial" w:hAnsi="Arial" w:cs="Arial"/>
          <w:color w:val="000000"/>
          <w:sz w:val="24"/>
          <w:szCs w:val="24"/>
        </w:rPr>
        <w:t xml:space="preserve"> </w:t>
      </w:r>
      <w:r w:rsidR="00395B35">
        <w:rPr>
          <w:rFonts w:ascii="Arial" w:hAnsi="Arial" w:cs="Arial"/>
          <w:color w:val="000000"/>
          <w:sz w:val="24"/>
          <w:szCs w:val="24"/>
        </w:rPr>
        <w:t xml:space="preserve">will </w:t>
      </w:r>
      <w:r w:rsidR="008C5846">
        <w:rPr>
          <w:rFonts w:ascii="Arial" w:hAnsi="Arial" w:cs="Arial"/>
          <w:color w:val="000000"/>
          <w:sz w:val="24"/>
          <w:szCs w:val="24"/>
        </w:rPr>
        <w:t xml:space="preserve">be </w:t>
      </w:r>
      <w:r w:rsidR="00395B35">
        <w:rPr>
          <w:rFonts w:ascii="Arial" w:hAnsi="Arial" w:cs="Arial"/>
          <w:color w:val="000000"/>
          <w:sz w:val="24"/>
          <w:szCs w:val="24"/>
        </w:rPr>
        <w:t>comprise</w:t>
      </w:r>
      <w:r w:rsidR="008C5846">
        <w:rPr>
          <w:rFonts w:ascii="Arial" w:hAnsi="Arial" w:cs="Arial"/>
          <w:color w:val="000000"/>
          <w:sz w:val="24"/>
          <w:szCs w:val="24"/>
        </w:rPr>
        <w:t>d</w:t>
      </w:r>
      <w:r w:rsidR="00395B35">
        <w:rPr>
          <w:rFonts w:ascii="Arial" w:hAnsi="Arial" w:cs="Arial"/>
          <w:color w:val="000000"/>
          <w:sz w:val="24"/>
          <w:szCs w:val="24"/>
        </w:rPr>
        <w:t xml:space="preserve"> of</w:t>
      </w:r>
      <w:r w:rsidR="00382B6F">
        <w:rPr>
          <w:rFonts w:ascii="Arial" w:hAnsi="Arial" w:cs="Arial"/>
          <w:color w:val="000000"/>
          <w:sz w:val="24"/>
          <w:szCs w:val="24"/>
        </w:rPr>
        <w:t xml:space="preserve"> </w:t>
      </w:r>
      <w:r w:rsidR="00B56D15">
        <w:rPr>
          <w:rFonts w:ascii="Arial" w:hAnsi="Arial" w:cs="Arial"/>
          <w:color w:val="000000"/>
          <w:sz w:val="24"/>
          <w:szCs w:val="24"/>
        </w:rPr>
        <w:t>the allocated worker and</w:t>
      </w:r>
      <w:r w:rsidR="00693D44">
        <w:rPr>
          <w:rFonts w:ascii="Arial" w:hAnsi="Arial" w:cs="Arial"/>
          <w:color w:val="000000"/>
          <w:sz w:val="24"/>
          <w:szCs w:val="24"/>
        </w:rPr>
        <w:t xml:space="preserve"> </w:t>
      </w:r>
      <w:r w:rsidR="00B56D15">
        <w:rPr>
          <w:rFonts w:ascii="Arial" w:hAnsi="Arial" w:cs="Arial"/>
          <w:color w:val="000000"/>
          <w:sz w:val="24"/>
          <w:szCs w:val="24"/>
        </w:rPr>
        <w:t xml:space="preserve">representatives from the </w:t>
      </w:r>
      <w:r w:rsidR="00395B35">
        <w:rPr>
          <w:rFonts w:ascii="Arial" w:hAnsi="Arial" w:cs="Arial"/>
          <w:color w:val="000000"/>
          <w:sz w:val="24"/>
          <w:szCs w:val="24"/>
        </w:rPr>
        <w:t xml:space="preserve">relevant </w:t>
      </w:r>
      <w:r w:rsidR="00693D44">
        <w:rPr>
          <w:rFonts w:ascii="Arial" w:hAnsi="Arial" w:cs="Arial"/>
          <w:color w:val="000000"/>
          <w:sz w:val="24"/>
          <w:szCs w:val="24"/>
        </w:rPr>
        <w:t>partner agencies</w:t>
      </w:r>
      <w:r w:rsidR="00B56D15">
        <w:rPr>
          <w:rFonts w:ascii="Arial" w:hAnsi="Arial" w:cs="Arial"/>
          <w:color w:val="000000"/>
          <w:sz w:val="24"/>
          <w:szCs w:val="24"/>
        </w:rPr>
        <w:t xml:space="preserve"> involved with the child. Meeting attendees will </w:t>
      </w:r>
      <w:r w:rsidR="00240D72">
        <w:rPr>
          <w:rFonts w:ascii="Arial" w:hAnsi="Arial" w:cs="Arial"/>
          <w:color w:val="000000"/>
          <w:sz w:val="24"/>
          <w:szCs w:val="24"/>
        </w:rPr>
        <w:t>have a wealth of</w:t>
      </w:r>
      <w:r w:rsidR="00CD2A82">
        <w:rPr>
          <w:rFonts w:ascii="Arial" w:hAnsi="Arial" w:cs="Arial"/>
          <w:color w:val="000000"/>
          <w:sz w:val="24"/>
          <w:szCs w:val="24"/>
        </w:rPr>
        <w:t xml:space="preserve"> experience and knowledge</w:t>
      </w:r>
      <w:r w:rsidR="00240D72">
        <w:rPr>
          <w:rFonts w:ascii="Arial" w:hAnsi="Arial" w:cs="Arial"/>
          <w:color w:val="000000"/>
          <w:sz w:val="24"/>
          <w:szCs w:val="24"/>
        </w:rPr>
        <w:t xml:space="preserve"> and a relentless focus on improving outcomes for children and their families.</w:t>
      </w:r>
    </w:p>
    <w:p w14:paraId="26E5963F" w14:textId="77777777" w:rsidR="00811CDE" w:rsidRDefault="00571229" w:rsidP="008343DB">
      <w:pPr>
        <w:rPr>
          <w:rFonts w:ascii="Arial" w:hAnsi="Arial" w:cs="Arial"/>
          <w:sz w:val="24"/>
          <w:szCs w:val="24"/>
        </w:rPr>
      </w:pPr>
      <w:r>
        <w:rPr>
          <w:rFonts w:ascii="Arial" w:hAnsi="Arial" w:cs="Arial"/>
          <w:sz w:val="24"/>
          <w:szCs w:val="24"/>
        </w:rPr>
        <w:t>For cases which are stuck</w:t>
      </w:r>
      <w:r w:rsidR="00B56D15">
        <w:rPr>
          <w:rFonts w:ascii="Arial" w:hAnsi="Arial" w:cs="Arial"/>
          <w:sz w:val="24"/>
          <w:szCs w:val="24"/>
        </w:rPr>
        <w:t>,</w:t>
      </w:r>
      <w:r>
        <w:rPr>
          <w:rFonts w:ascii="Arial" w:hAnsi="Arial" w:cs="Arial"/>
          <w:sz w:val="24"/>
          <w:szCs w:val="24"/>
        </w:rPr>
        <w:t xml:space="preserve"> or where inadequate progress has been mad</w:t>
      </w:r>
      <w:r w:rsidR="00BF7CED">
        <w:rPr>
          <w:rFonts w:ascii="Arial" w:hAnsi="Arial" w:cs="Arial"/>
          <w:sz w:val="24"/>
          <w:szCs w:val="24"/>
        </w:rPr>
        <w:t>e</w:t>
      </w:r>
      <w:r w:rsidR="004F3C5E">
        <w:rPr>
          <w:rFonts w:ascii="Arial" w:hAnsi="Arial" w:cs="Arial"/>
          <w:sz w:val="24"/>
          <w:szCs w:val="24"/>
        </w:rPr>
        <w:t>, t</w:t>
      </w:r>
      <w:r>
        <w:rPr>
          <w:rFonts w:ascii="Arial" w:hAnsi="Arial" w:cs="Arial"/>
          <w:sz w:val="24"/>
          <w:szCs w:val="24"/>
        </w:rPr>
        <w:t xml:space="preserve">he Complex Case Meeting will </w:t>
      </w:r>
      <w:r w:rsidR="008343DB">
        <w:rPr>
          <w:rFonts w:ascii="Arial" w:hAnsi="Arial" w:cs="Arial"/>
          <w:sz w:val="24"/>
          <w:szCs w:val="24"/>
        </w:rPr>
        <w:t xml:space="preserve">only be considered if a multi-agency group supervision has already been held and failed to facilitate an agreed way forward. </w:t>
      </w:r>
    </w:p>
    <w:p w14:paraId="50C1A390" w14:textId="77777777" w:rsidR="008343DB" w:rsidRDefault="008343DB" w:rsidP="008343DB">
      <w:pPr>
        <w:rPr>
          <w:rFonts w:ascii="Arial" w:hAnsi="Arial" w:cs="Arial"/>
          <w:sz w:val="24"/>
          <w:szCs w:val="24"/>
        </w:rPr>
      </w:pPr>
    </w:p>
    <w:p w14:paraId="2FAC9964" w14:textId="77777777" w:rsidR="004A4BD6" w:rsidRPr="00445FA8" w:rsidRDefault="00571229" w:rsidP="004A4BD6">
      <w:pPr>
        <w:rPr>
          <w:rFonts w:ascii="Arial" w:hAnsi="Arial" w:cs="Arial"/>
          <w:b/>
          <w:sz w:val="24"/>
          <w:szCs w:val="24"/>
        </w:rPr>
      </w:pPr>
      <w:r w:rsidRPr="00445FA8">
        <w:rPr>
          <w:rFonts w:ascii="Arial" w:hAnsi="Arial" w:cs="Arial"/>
          <w:b/>
          <w:sz w:val="24"/>
          <w:szCs w:val="24"/>
        </w:rPr>
        <w:t>2</w:t>
      </w:r>
      <w:r w:rsidRPr="00445FA8">
        <w:rPr>
          <w:rFonts w:ascii="Arial" w:hAnsi="Arial" w:cs="Arial"/>
          <w:b/>
          <w:sz w:val="24"/>
          <w:szCs w:val="24"/>
        </w:rPr>
        <w:tab/>
      </w:r>
      <w:r w:rsidR="004A4BD6" w:rsidRPr="00445FA8">
        <w:rPr>
          <w:rFonts w:ascii="Arial" w:hAnsi="Arial" w:cs="Arial"/>
          <w:b/>
          <w:sz w:val="24"/>
          <w:szCs w:val="24"/>
        </w:rPr>
        <w:t xml:space="preserve">Case Responsibility </w:t>
      </w:r>
    </w:p>
    <w:p w14:paraId="0B854F26" w14:textId="77777777" w:rsidR="00B573F2" w:rsidRDefault="004A4BD6" w:rsidP="004A4BD6">
      <w:pPr>
        <w:rPr>
          <w:rFonts w:ascii="Arial" w:hAnsi="Arial" w:cs="Arial"/>
          <w:sz w:val="24"/>
          <w:szCs w:val="24"/>
        </w:rPr>
      </w:pPr>
      <w:r w:rsidRPr="00395B35">
        <w:rPr>
          <w:rFonts w:ascii="Arial" w:hAnsi="Arial" w:cs="Arial"/>
          <w:sz w:val="24"/>
          <w:szCs w:val="24"/>
        </w:rPr>
        <w:t xml:space="preserve">Cases </w:t>
      </w:r>
      <w:r w:rsidR="002021F0" w:rsidRPr="00395B35">
        <w:rPr>
          <w:rFonts w:ascii="Arial" w:hAnsi="Arial" w:cs="Arial"/>
          <w:sz w:val="24"/>
          <w:szCs w:val="24"/>
        </w:rPr>
        <w:t>can</w:t>
      </w:r>
      <w:r w:rsidR="00CD2A82" w:rsidRPr="00395B35">
        <w:rPr>
          <w:rFonts w:ascii="Arial" w:hAnsi="Arial" w:cs="Arial"/>
          <w:sz w:val="24"/>
          <w:szCs w:val="24"/>
        </w:rPr>
        <w:t xml:space="preserve"> be</w:t>
      </w:r>
      <w:r w:rsidR="002021F0" w:rsidRPr="00395B35">
        <w:rPr>
          <w:rFonts w:ascii="Arial" w:hAnsi="Arial" w:cs="Arial"/>
          <w:sz w:val="24"/>
          <w:szCs w:val="24"/>
        </w:rPr>
        <w:t xml:space="preserve"> proposed for a complex case discussion from any of the </w:t>
      </w:r>
      <w:r w:rsidR="003605A3" w:rsidRPr="00395B35">
        <w:rPr>
          <w:rFonts w:ascii="Arial" w:hAnsi="Arial" w:cs="Arial"/>
          <w:sz w:val="24"/>
          <w:szCs w:val="24"/>
        </w:rPr>
        <w:t>practitioner</w:t>
      </w:r>
      <w:r w:rsidR="00571229">
        <w:rPr>
          <w:rFonts w:ascii="Arial" w:hAnsi="Arial" w:cs="Arial"/>
          <w:sz w:val="24"/>
          <w:szCs w:val="24"/>
        </w:rPr>
        <w:t>s</w:t>
      </w:r>
      <w:r w:rsidR="00086308" w:rsidRPr="00395B35">
        <w:rPr>
          <w:rFonts w:ascii="Arial" w:hAnsi="Arial" w:cs="Arial"/>
          <w:sz w:val="24"/>
          <w:szCs w:val="24"/>
        </w:rPr>
        <w:t xml:space="preserve"> involved with the case</w:t>
      </w:r>
      <w:r w:rsidR="006A6ABE">
        <w:rPr>
          <w:rFonts w:ascii="Arial" w:hAnsi="Arial" w:cs="Arial"/>
          <w:sz w:val="24"/>
          <w:szCs w:val="24"/>
        </w:rPr>
        <w:t xml:space="preserve"> if they are feeling stuck</w:t>
      </w:r>
      <w:r w:rsidR="00B56D15">
        <w:rPr>
          <w:rFonts w:ascii="Arial" w:hAnsi="Arial" w:cs="Arial"/>
          <w:sz w:val="24"/>
          <w:szCs w:val="24"/>
        </w:rPr>
        <w:t>.</w:t>
      </w:r>
    </w:p>
    <w:p w14:paraId="143A12AA" w14:textId="77777777" w:rsidR="008343DB" w:rsidRDefault="008343DB" w:rsidP="004A4BD6">
      <w:pPr>
        <w:rPr>
          <w:rFonts w:ascii="Arial" w:hAnsi="Arial" w:cs="Arial"/>
          <w:sz w:val="24"/>
          <w:szCs w:val="24"/>
        </w:rPr>
      </w:pPr>
    </w:p>
    <w:p w14:paraId="12EABD88" w14:textId="77777777" w:rsidR="00B24043" w:rsidRPr="00445FA8" w:rsidRDefault="00571229" w:rsidP="00B24043">
      <w:pPr>
        <w:rPr>
          <w:rFonts w:ascii="Arial" w:hAnsi="Arial" w:cs="Arial"/>
          <w:b/>
          <w:sz w:val="24"/>
          <w:szCs w:val="24"/>
        </w:rPr>
      </w:pPr>
      <w:r w:rsidRPr="00445FA8">
        <w:rPr>
          <w:rFonts w:ascii="Arial" w:hAnsi="Arial" w:cs="Arial"/>
          <w:b/>
          <w:sz w:val="24"/>
          <w:szCs w:val="24"/>
        </w:rPr>
        <w:t>3</w:t>
      </w:r>
      <w:r w:rsidRPr="00445FA8">
        <w:rPr>
          <w:rFonts w:ascii="Arial" w:hAnsi="Arial" w:cs="Arial"/>
          <w:b/>
          <w:sz w:val="24"/>
          <w:szCs w:val="24"/>
        </w:rPr>
        <w:tab/>
      </w:r>
      <w:r w:rsidR="00B24043" w:rsidRPr="00445FA8">
        <w:rPr>
          <w:rFonts w:ascii="Arial" w:hAnsi="Arial" w:cs="Arial"/>
          <w:b/>
          <w:sz w:val="24"/>
          <w:szCs w:val="24"/>
        </w:rPr>
        <w:t xml:space="preserve">Roles of Members </w:t>
      </w:r>
    </w:p>
    <w:p w14:paraId="5275BF9B" w14:textId="77777777" w:rsidR="00B24043" w:rsidRDefault="00B24043" w:rsidP="00E85907">
      <w:pPr>
        <w:rPr>
          <w:rFonts w:ascii="Arial" w:hAnsi="Arial" w:cs="Arial"/>
          <w:sz w:val="24"/>
          <w:szCs w:val="24"/>
        </w:rPr>
      </w:pPr>
      <w:r w:rsidRPr="00B24043">
        <w:rPr>
          <w:rFonts w:ascii="Arial" w:hAnsi="Arial" w:cs="Arial"/>
          <w:sz w:val="24"/>
          <w:szCs w:val="24"/>
        </w:rPr>
        <w:t>Members will:</w:t>
      </w:r>
    </w:p>
    <w:p w14:paraId="0A4475CD" w14:textId="77777777" w:rsidR="00240D72" w:rsidRDefault="00240D72" w:rsidP="00BD7878">
      <w:pPr>
        <w:pStyle w:val="ListParagraph"/>
        <w:numPr>
          <w:ilvl w:val="0"/>
          <w:numId w:val="1"/>
        </w:numPr>
        <w:tabs>
          <w:tab w:val="left" w:pos="142"/>
        </w:tabs>
        <w:rPr>
          <w:rFonts w:ascii="Arial" w:hAnsi="Arial" w:cs="Arial"/>
          <w:sz w:val="24"/>
          <w:szCs w:val="24"/>
        </w:rPr>
      </w:pPr>
      <w:r>
        <w:rPr>
          <w:rFonts w:ascii="Arial" w:hAnsi="Arial" w:cs="Arial"/>
          <w:sz w:val="24"/>
          <w:szCs w:val="24"/>
        </w:rPr>
        <w:t xml:space="preserve">Ensure the most appropriate agencies are </w:t>
      </w:r>
      <w:r w:rsidR="00037367">
        <w:rPr>
          <w:rFonts w:ascii="Arial" w:hAnsi="Arial" w:cs="Arial"/>
          <w:sz w:val="24"/>
          <w:szCs w:val="24"/>
        </w:rPr>
        <w:t xml:space="preserve">involved </w:t>
      </w:r>
      <w:r w:rsidR="00CD2A82">
        <w:rPr>
          <w:rFonts w:ascii="Arial" w:hAnsi="Arial" w:cs="Arial"/>
          <w:sz w:val="24"/>
          <w:szCs w:val="24"/>
        </w:rPr>
        <w:t>in the</w:t>
      </w:r>
      <w:r>
        <w:rPr>
          <w:rFonts w:ascii="Arial" w:hAnsi="Arial" w:cs="Arial"/>
          <w:sz w:val="24"/>
          <w:szCs w:val="24"/>
        </w:rPr>
        <w:t xml:space="preserve"> meeting</w:t>
      </w:r>
      <w:r w:rsidR="00CD2A82">
        <w:rPr>
          <w:rFonts w:ascii="Arial" w:hAnsi="Arial" w:cs="Arial"/>
          <w:sz w:val="24"/>
          <w:szCs w:val="24"/>
        </w:rPr>
        <w:t>.</w:t>
      </w:r>
    </w:p>
    <w:p w14:paraId="7F6800CD" w14:textId="77777777" w:rsidR="00BD7878" w:rsidRPr="0097610E" w:rsidRDefault="00BD7878" w:rsidP="00BD7878">
      <w:pPr>
        <w:pStyle w:val="ListParagraph"/>
        <w:tabs>
          <w:tab w:val="left" w:pos="142"/>
        </w:tabs>
        <w:ind w:left="502"/>
        <w:rPr>
          <w:rFonts w:ascii="Arial" w:hAnsi="Arial" w:cs="Arial"/>
          <w:sz w:val="24"/>
          <w:szCs w:val="24"/>
        </w:rPr>
      </w:pPr>
    </w:p>
    <w:p w14:paraId="53F3B5AD" w14:textId="77777777" w:rsidR="00BD7878" w:rsidRDefault="00B24043" w:rsidP="00E85907">
      <w:pPr>
        <w:pStyle w:val="ListParagraph"/>
        <w:numPr>
          <w:ilvl w:val="0"/>
          <w:numId w:val="1"/>
        </w:numPr>
        <w:spacing w:after="0"/>
        <w:rPr>
          <w:rFonts w:ascii="Arial" w:hAnsi="Arial" w:cs="Arial"/>
          <w:sz w:val="24"/>
          <w:szCs w:val="24"/>
        </w:rPr>
      </w:pPr>
      <w:r w:rsidRPr="00BD7878">
        <w:rPr>
          <w:rFonts w:ascii="Arial" w:hAnsi="Arial" w:cs="Arial"/>
          <w:sz w:val="24"/>
          <w:szCs w:val="24"/>
        </w:rPr>
        <w:t xml:space="preserve">Research their own agency’s involvement with referred cases and bring relevant information to the </w:t>
      </w:r>
      <w:r w:rsidR="00240D72" w:rsidRPr="00BD7878">
        <w:rPr>
          <w:rFonts w:ascii="Arial" w:hAnsi="Arial" w:cs="Arial"/>
          <w:sz w:val="24"/>
          <w:szCs w:val="24"/>
        </w:rPr>
        <w:t>m</w:t>
      </w:r>
      <w:r w:rsidR="0083005D" w:rsidRPr="00BD7878">
        <w:rPr>
          <w:rFonts w:ascii="Arial" w:hAnsi="Arial" w:cs="Arial"/>
          <w:sz w:val="24"/>
          <w:szCs w:val="24"/>
        </w:rPr>
        <w:t>eeting</w:t>
      </w:r>
      <w:r w:rsidR="00BD7878">
        <w:rPr>
          <w:rFonts w:ascii="Arial" w:hAnsi="Arial" w:cs="Arial"/>
          <w:sz w:val="24"/>
          <w:szCs w:val="24"/>
        </w:rPr>
        <w:t>.</w:t>
      </w:r>
    </w:p>
    <w:p w14:paraId="478D9BC4" w14:textId="77777777" w:rsidR="007276B0" w:rsidRPr="007276B0" w:rsidRDefault="007276B0" w:rsidP="007276B0">
      <w:pPr>
        <w:pStyle w:val="ListParagraph"/>
        <w:rPr>
          <w:rFonts w:ascii="Arial" w:hAnsi="Arial" w:cs="Arial"/>
          <w:sz w:val="24"/>
          <w:szCs w:val="24"/>
        </w:rPr>
      </w:pPr>
    </w:p>
    <w:p w14:paraId="1E9D99F4" w14:textId="77777777" w:rsidR="007276B0" w:rsidRDefault="007276B0" w:rsidP="007276B0">
      <w:pPr>
        <w:pStyle w:val="ListParagraph"/>
        <w:numPr>
          <w:ilvl w:val="0"/>
          <w:numId w:val="1"/>
        </w:numPr>
        <w:rPr>
          <w:rFonts w:ascii="Arial" w:hAnsi="Arial" w:cs="Arial"/>
          <w:sz w:val="24"/>
          <w:szCs w:val="24"/>
        </w:rPr>
      </w:pPr>
      <w:r>
        <w:rPr>
          <w:rFonts w:ascii="Arial" w:hAnsi="Arial" w:cs="Arial"/>
          <w:sz w:val="24"/>
          <w:szCs w:val="24"/>
        </w:rPr>
        <w:t xml:space="preserve">Bring their </w:t>
      </w:r>
      <w:r w:rsidRPr="007276B0">
        <w:rPr>
          <w:rFonts w:ascii="Arial" w:hAnsi="Arial" w:cs="Arial"/>
          <w:sz w:val="24"/>
          <w:szCs w:val="24"/>
        </w:rPr>
        <w:t xml:space="preserve">best thinking and </w:t>
      </w:r>
      <w:r>
        <w:rPr>
          <w:rFonts w:ascii="Arial" w:hAnsi="Arial" w:cs="Arial"/>
          <w:sz w:val="24"/>
          <w:szCs w:val="24"/>
        </w:rPr>
        <w:t xml:space="preserve">an </w:t>
      </w:r>
      <w:r w:rsidRPr="007276B0">
        <w:rPr>
          <w:rFonts w:ascii="Arial" w:hAnsi="Arial" w:cs="Arial"/>
          <w:sz w:val="24"/>
          <w:szCs w:val="24"/>
        </w:rPr>
        <w:t>up to date knowledge</w:t>
      </w:r>
      <w:r>
        <w:rPr>
          <w:rFonts w:ascii="Arial" w:hAnsi="Arial" w:cs="Arial"/>
          <w:sz w:val="24"/>
          <w:szCs w:val="24"/>
        </w:rPr>
        <w:t xml:space="preserve"> of the case</w:t>
      </w:r>
      <w:r w:rsidRPr="007276B0">
        <w:rPr>
          <w:rFonts w:ascii="Arial" w:hAnsi="Arial" w:cs="Arial"/>
          <w:sz w:val="24"/>
          <w:szCs w:val="24"/>
        </w:rPr>
        <w:t xml:space="preserve">. </w:t>
      </w:r>
    </w:p>
    <w:p w14:paraId="1F27E0C3" w14:textId="77777777" w:rsidR="007276B0" w:rsidRPr="007276B0" w:rsidRDefault="007276B0" w:rsidP="007276B0">
      <w:pPr>
        <w:pStyle w:val="ListParagraph"/>
        <w:rPr>
          <w:rFonts w:ascii="Arial" w:hAnsi="Arial" w:cs="Arial"/>
          <w:sz w:val="24"/>
          <w:szCs w:val="24"/>
        </w:rPr>
      </w:pPr>
    </w:p>
    <w:p w14:paraId="57E65861" w14:textId="77777777" w:rsidR="00BD7878" w:rsidRDefault="00B24043" w:rsidP="00AD6F95">
      <w:pPr>
        <w:pStyle w:val="ListParagraph"/>
        <w:numPr>
          <w:ilvl w:val="0"/>
          <w:numId w:val="1"/>
        </w:numPr>
        <w:spacing w:after="0"/>
        <w:rPr>
          <w:rFonts w:ascii="Arial" w:hAnsi="Arial" w:cs="Arial"/>
          <w:sz w:val="24"/>
          <w:szCs w:val="24"/>
        </w:rPr>
      </w:pPr>
      <w:r w:rsidRPr="00BD7878">
        <w:rPr>
          <w:rFonts w:ascii="Arial" w:hAnsi="Arial" w:cs="Arial"/>
          <w:sz w:val="24"/>
          <w:szCs w:val="24"/>
        </w:rPr>
        <w:t>Take a solution-focussed approach to cases discussed</w:t>
      </w:r>
      <w:r w:rsidR="00CD2A82" w:rsidRPr="00BD7878">
        <w:rPr>
          <w:rFonts w:ascii="Arial" w:hAnsi="Arial" w:cs="Arial"/>
          <w:sz w:val="24"/>
          <w:szCs w:val="24"/>
        </w:rPr>
        <w:t>.</w:t>
      </w:r>
    </w:p>
    <w:p w14:paraId="3AD95C47" w14:textId="77777777" w:rsidR="00BD7878" w:rsidRPr="00BD7878" w:rsidRDefault="00BD7878" w:rsidP="00BD7878">
      <w:pPr>
        <w:spacing w:after="0"/>
        <w:rPr>
          <w:rFonts w:ascii="Arial" w:hAnsi="Arial" w:cs="Arial"/>
          <w:sz w:val="24"/>
          <w:szCs w:val="24"/>
        </w:rPr>
      </w:pPr>
    </w:p>
    <w:p w14:paraId="3FB5DDDE" w14:textId="77777777" w:rsidR="00BD7878" w:rsidRDefault="00B24043" w:rsidP="00E85907">
      <w:pPr>
        <w:pStyle w:val="ListParagraph"/>
        <w:numPr>
          <w:ilvl w:val="0"/>
          <w:numId w:val="1"/>
        </w:numPr>
        <w:spacing w:after="0"/>
        <w:rPr>
          <w:rFonts w:ascii="Arial" w:hAnsi="Arial" w:cs="Arial"/>
          <w:sz w:val="24"/>
          <w:szCs w:val="24"/>
        </w:rPr>
      </w:pPr>
      <w:r w:rsidRPr="00BD7878">
        <w:rPr>
          <w:rFonts w:ascii="Arial" w:hAnsi="Arial" w:cs="Arial"/>
          <w:sz w:val="24"/>
          <w:szCs w:val="24"/>
        </w:rPr>
        <w:t>Agree actions with clear timescales and lines of commu</w:t>
      </w:r>
      <w:r w:rsidR="00CD2A82" w:rsidRPr="00BD7878">
        <w:rPr>
          <w:rFonts w:ascii="Arial" w:hAnsi="Arial" w:cs="Arial"/>
          <w:sz w:val="24"/>
          <w:szCs w:val="24"/>
        </w:rPr>
        <w:t>nication</w:t>
      </w:r>
      <w:r w:rsidRPr="00BD7878">
        <w:rPr>
          <w:rFonts w:ascii="Arial" w:hAnsi="Arial" w:cs="Arial"/>
          <w:sz w:val="24"/>
          <w:szCs w:val="24"/>
        </w:rPr>
        <w:t xml:space="preserve"> before the next </w:t>
      </w:r>
      <w:r w:rsidR="00240D72" w:rsidRPr="00BD7878">
        <w:rPr>
          <w:rFonts w:ascii="Arial" w:hAnsi="Arial" w:cs="Arial"/>
          <w:sz w:val="24"/>
          <w:szCs w:val="24"/>
        </w:rPr>
        <w:t>m</w:t>
      </w:r>
      <w:r w:rsidR="0083005D" w:rsidRPr="00BD7878">
        <w:rPr>
          <w:rFonts w:ascii="Arial" w:hAnsi="Arial" w:cs="Arial"/>
          <w:sz w:val="24"/>
          <w:szCs w:val="24"/>
        </w:rPr>
        <w:t>eeting</w:t>
      </w:r>
      <w:r w:rsidR="00CD2A82" w:rsidRPr="00BD7878">
        <w:rPr>
          <w:rFonts w:ascii="Arial" w:hAnsi="Arial" w:cs="Arial"/>
          <w:sz w:val="24"/>
          <w:szCs w:val="24"/>
        </w:rPr>
        <w:t>.</w:t>
      </w:r>
    </w:p>
    <w:p w14:paraId="3F0D71D4" w14:textId="77777777" w:rsidR="00BD7878" w:rsidRPr="00BD7878" w:rsidRDefault="00BD7878" w:rsidP="00BD7878">
      <w:pPr>
        <w:pStyle w:val="ListParagraph"/>
        <w:rPr>
          <w:rFonts w:ascii="Arial" w:hAnsi="Arial" w:cs="Arial"/>
          <w:sz w:val="24"/>
          <w:szCs w:val="24"/>
        </w:rPr>
      </w:pPr>
    </w:p>
    <w:p w14:paraId="01D4A63D" w14:textId="77777777" w:rsidR="000404FA" w:rsidRDefault="00373718" w:rsidP="00E85907">
      <w:pPr>
        <w:pStyle w:val="ListParagraph"/>
        <w:numPr>
          <w:ilvl w:val="0"/>
          <w:numId w:val="1"/>
        </w:numPr>
        <w:spacing w:after="0"/>
        <w:rPr>
          <w:rFonts w:ascii="Arial" w:hAnsi="Arial" w:cs="Arial"/>
          <w:sz w:val="24"/>
          <w:szCs w:val="24"/>
        </w:rPr>
      </w:pPr>
      <w:r w:rsidRPr="00BD7878">
        <w:rPr>
          <w:rFonts w:ascii="Arial" w:hAnsi="Arial" w:cs="Arial"/>
          <w:sz w:val="24"/>
          <w:szCs w:val="24"/>
        </w:rPr>
        <w:t>Ensure l</w:t>
      </w:r>
      <w:r w:rsidR="00B24043" w:rsidRPr="00BD7878">
        <w:rPr>
          <w:rFonts w:ascii="Arial" w:hAnsi="Arial" w:cs="Arial"/>
          <w:sz w:val="24"/>
          <w:szCs w:val="24"/>
        </w:rPr>
        <w:t xml:space="preserve">earning achieved through the </w:t>
      </w:r>
      <w:r w:rsidR="00240D72" w:rsidRPr="00BD7878">
        <w:rPr>
          <w:rFonts w:ascii="Arial" w:hAnsi="Arial" w:cs="Arial"/>
          <w:sz w:val="24"/>
          <w:szCs w:val="24"/>
        </w:rPr>
        <w:t>m</w:t>
      </w:r>
      <w:r w:rsidR="0083005D" w:rsidRPr="00BD7878">
        <w:rPr>
          <w:rFonts w:ascii="Arial" w:hAnsi="Arial" w:cs="Arial"/>
          <w:sz w:val="24"/>
          <w:szCs w:val="24"/>
        </w:rPr>
        <w:t>eeting</w:t>
      </w:r>
      <w:r w:rsidR="00B24043" w:rsidRPr="00BD7878">
        <w:rPr>
          <w:rFonts w:ascii="Arial" w:hAnsi="Arial" w:cs="Arial"/>
          <w:sz w:val="24"/>
          <w:szCs w:val="24"/>
        </w:rPr>
        <w:t xml:space="preserve"> is</w:t>
      </w:r>
      <w:r w:rsidR="002B2845">
        <w:rPr>
          <w:rFonts w:ascii="Arial" w:hAnsi="Arial" w:cs="Arial"/>
          <w:sz w:val="24"/>
          <w:szCs w:val="24"/>
        </w:rPr>
        <w:t xml:space="preserve"> shared with the Princip</w:t>
      </w:r>
      <w:r w:rsidR="006A6ABE">
        <w:rPr>
          <w:rFonts w:ascii="Arial" w:hAnsi="Arial" w:cs="Arial"/>
          <w:sz w:val="24"/>
          <w:szCs w:val="24"/>
        </w:rPr>
        <w:t>al</w:t>
      </w:r>
      <w:r w:rsidR="002B2845">
        <w:rPr>
          <w:rFonts w:ascii="Arial" w:hAnsi="Arial" w:cs="Arial"/>
          <w:sz w:val="24"/>
          <w:szCs w:val="24"/>
        </w:rPr>
        <w:t xml:space="preserve"> Social Worker for </w:t>
      </w:r>
      <w:r w:rsidR="00B24043" w:rsidRPr="00BD7878">
        <w:rPr>
          <w:rFonts w:ascii="Arial" w:hAnsi="Arial" w:cs="Arial"/>
          <w:sz w:val="24"/>
          <w:szCs w:val="24"/>
        </w:rPr>
        <w:t>disseminat</w:t>
      </w:r>
      <w:r w:rsidR="002B2845">
        <w:rPr>
          <w:rFonts w:ascii="Arial" w:hAnsi="Arial" w:cs="Arial"/>
          <w:sz w:val="24"/>
          <w:szCs w:val="24"/>
        </w:rPr>
        <w:t>ion</w:t>
      </w:r>
      <w:r w:rsidR="00B24043" w:rsidRPr="00BD7878">
        <w:rPr>
          <w:rFonts w:ascii="Arial" w:hAnsi="Arial" w:cs="Arial"/>
          <w:sz w:val="24"/>
          <w:szCs w:val="24"/>
        </w:rPr>
        <w:t xml:space="preserve"> </w:t>
      </w:r>
      <w:r w:rsidR="00CD2A82" w:rsidRPr="00BD7878">
        <w:rPr>
          <w:rFonts w:ascii="Arial" w:hAnsi="Arial" w:cs="Arial"/>
          <w:sz w:val="24"/>
          <w:szCs w:val="24"/>
        </w:rPr>
        <w:t>through the Quality Assurance F</w:t>
      </w:r>
      <w:r w:rsidR="00240D72" w:rsidRPr="00BD7878">
        <w:rPr>
          <w:rFonts w:ascii="Arial" w:hAnsi="Arial" w:cs="Arial"/>
          <w:sz w:val="24"/>
          <w:szCs w:val="24"/>
        </w:rPr>
        <w:t xml:space="preserve">ramework </w:t>
      </w:r>
      <w:r w:rsidR="00B24043" w:rsidRPr="00BD7878">
        <w:rPr>
          <w:rFonts w:ascii="Arial" w:hAnsi="Arial" w:cs="Arial"/>
          <w:sz w:val="24"/>
          <w:szCs w:val="24"/>
        </w:rPr>
        <w:t>to</w:t>
      </w:r>
      <w:r w:rsidR="00E85907" w:rsidRPr="00BD7878">
        <w:rPr>
          <w:rFonts w:ascii="Arial" w:hAnsi="Arial" w:cs="Arial"/>
          <w:sz w:val="24"/>
          <w:szCs w:val="24"/>
        </w:rPr>
        <w:t xml:space="preserve"> relevant teams and individuals</w:t>
      </w:r>
      <w:r w:rsidR="00037367" w:rsidRPr="00BD7878">
        <w:rPr>
          <w:rFonts w:ascii="Arial" w:hAnsi="Arial" w:cs="Arial"/>
          <w:sz w:val="24"/>
          <w:szCs w:val="24"/>
        </w:rPr>
        <w:t xml:space="preserve"> and through other agencies lessons learnt processes.</w:t>
      </w:r>
    </w:p>
    <w:p w14:paraId="55FA2BEE" w14:textId="77777777" w:rsidR="00BD7878" w:rsidRDefault="00BD7878" w:rsidP="00BD7878">
      <w:pPr>
        <w:spacing w:after="0"/>
        <w:rPr>
          <w:rFonts w:ascii="Arial" w:hAnsi="Arial" w:cs="Arial"/>
          <w:sz w:val="24"/>
          <w:szCs w:val="24"/>
        </w:rPr>
      </w:pPr>
    </w:p>
    <w:p w14:paraId="79742506" w14:textId="77777777" w:rsidR="008343DB" w:rsidRPr="00BD7878" w:rsidRDefault="008343DB" w:rsidP="00BD7878">
      <w:pPr>
        <w:spacing w:after="0"/>
        <w:rPr>
          <w:rFonts w:ascii="Arial" w:hAnsi="Arial" w:cs="Arial"/>
          <w:sz w:val="24"/>
          <w:szCs w:val="24"/>
        </w:rPr>
      </w:pPr>
    </w:p>
    <w:p w14:paraId="77BD46AB" w14:textId="77777777" w:rsidR="003452B0" w:rsidRPr="00445FA8" w:rsidRDefault="00571229" w:rsidP="003452B0">
      <w:pPr>
        <w:rPr>
          <w:rFonts w:ascii="Arial" w:hAnsi="Arial" w:cs="Arial"/>
          <w:b/>
          <w:sz w:val="24"/>
          <w:szCs w:val="24"/>
        </w:rPr>
      </w:pPr>
      <w:r w:rsidRPr="00445FA8">
        <w:rPr>
          <w:rFonts w:ascii="Arial" w:hAnsi="Arial" w:cs="Arial"/>
          <w:b/>
          <w:sz w:val="24"/>
          <w:szCs w:val="24"/>
        </w:rPr>
        <w:t>4</w:t>
      </w:r>
      <w:r w:rsidRPr="00445FA8">
        <w:rPr>
          <w:rFonts w:ascii="Arial" w:hAnsi="Arial" w:cs="Arial"/>
          <w:b/>
          <w:sz w:val="24"/>
          <w:szCs w:val="24"/>
        </w:rPr>
        <w:tab/>
      </w:r>
      <w:r w:rsidR="003452B0" w:rsidRPr="00445FA8">
        <w:rPr>
          <w:rFonts w:ascii="Arial" w:hAnsi="Arial" w:cs="Arial"/>
          <w:b/>
          <w:sz w:val="24"/>
          <w:szCs w:val="24"/>
        </w:rPr>
        <w:t>Criteria for Complex Case Planning</w:t>
      </w:r>
    </w:p>
    <w:p w14:paraId="334D191D" w14:textId="77777777" w:rsidR="003452B0" w:rsidRDefault="003452B0" w:rsidP="003452B0">
      <w:pPr>
        <w:rPr>
          <w:rFonts w:ascii="Arial" w:hAnsi="Arial" w:cs="Arial"/>
          <w:sz w:val="24"/>
          <w:szCs w:val="24"/>
        </w:rPr>
      </w:pPr>
      <w:r w:rsidRPr="003452B0">
        <w:rPr>
          <w:rFonts w:ascii="Arial" w:hAnsi="Arial" w:cs="Arial"/>
          <w:sz w:val="24"/>
          <w:szCs w:val="24"/>
        </w:rPr>
        <w:t xml:space="preserve">The process seeks to deliver a flexible and holistic, multi-agency response for children and young people </w:t>
      </w:r>
      <w:r w:rsidR="00382B6F">
        <w:rPr>
          <w:rFonts w:ascii="Arial" w:hAnsi="Arial" w:cs="Arial"/>
          <w:sz w:val="24"/>
          <w:szCs w:val="24"/>
        </w:rPr>
        <w:t xml:space="preserve">where </w:t>
      </w:r>
      <w:r w:rsidRPr="003452B0">
        <w:rPr>
          <w:rFonts w:ascii="Arial" w:hAnsi="Arial" w:cs="Arial"/>
          <w:sz w:val="24"/>
          <w:szCs w:val="24"/>
        </w:rPr>
        <w:t xml:space="preserve">planned outcomes are not being achieved despite the best efforts of the </w:t>
      </w:r>
      <w:r w:rsidR="006A6ABE">
        <w:rPr>
          <w:rFonts w:ascii="Arial" w:hAnsi="Arial" w:cs="Arial"/>
          <w:sz w:val="24"/>
          <w:szCs w:val="24"/>
        </w:rPr>
        <w:t xml:space="preserve">professionals involved </w:t>
      </w:r>
      <w:r w:rsidRPr="003452B0">
        <w:rPr>
          <w:rFonts w:ascii="Arial" w:hAnsi="Arial" w:cs="Arial"/>
          <w:sz w:val="24"/>
          <w:szCs w:val="24"/>
        </w:rPr>
        <w:t xml:space="preserve">and </w:t>
      </w:r>
      <w:r w:rsidR="00382B6F">
        <w:rPr>
          <w:rFonts w:ascii="Arial" w:hAnsi="Arial" w:cs="Arial"/>
          <w:sz w:val="24"/>
          <w:szCs w:val="24"/>
        </w:rPr>
        <w:t xml:space="preserve">where </w:t>
      </w:r>
      <w:r w:rsidRPr="003452B0">
        <w:rPr>
          <w:rFonts w:ascii="Arial" w:hAnsi="Arial" w:cs="Arial"/>
          <w:sz w:val="24"/>
          <w:szCs w:val="24"/>
        </w:rPr>
        <w:t>risks are increasing</w:t>
      </w:r>
      <w:r w:rsidR="00373718">
        <w:rPr>
          <w:rFonts w:ascii="Arial" w:hAnsi="Arial" w:cs="Arial"/>
          <w:sz w:val="24"/>
          <w:szCs w:val="24"/>
        </w:rPr>
        <w:t xml:space="preserve"> or progress is stalled</w:t>
      </w:r>
      <w:r w:rsidRPr="003452B0">
        <w:rPr>
          <w:rFonts w:ascii="Arial" w:hAnsi="Arial" w:cs="Arial"/>
          <w:sz w:val="24"/>
          <w:szCs w:val="24"/>
        </w:rPr>
        <w:t>. For example:</w:t>
      </w:r>
    </w:p>
    <w:p w14:paraId="2FC94547" w14:textId="77777777" w:rsidR="00BD7878" w:rsidRDefault="00373718" w:rsidP="00373718">
      <w:pPr>
        <w:pStyle w:val="ListParagraph"/>
        <w:numPr>
          <w:ilvl w:val="0"/>
          <w:numId w:val="3"/>
        </w:numPr>
        <w:rPr>
          <w:rFonts w:ascii="Arial" w:hAnsi="Arial" w:cs="Arial"/>
          <w:sz w:val="24"/>
          <w:szCs w:val="24"/>
        </w:rPr>
      </w:pPr>
      <w:r w:rsidRPr="00BD7878">
        <w:rPr>
          <w:rFonts w:ascii="Arial" w:hAnsi="Arial" w:cs="Arial"/>
          <w:sz w:val="24"/>
          <w:szCs w:val="24"/>
        </w:rPr>
        <w:t>Early Help or Child in Need cases where families have engaged but no progress has been made.</w:t>
      </w:r>
      <w:bookmarkStart w:id="0" w:name="_GoBack"/>
      <w:bookmarkEnd w:id="0"/>
    </w:p>
    <w:p w14:paraId="5773832B" w14:textId="77777777" w:rsidR="00BD7878" w:rsidRDefault="00BD7878" w:rsidP="00BD7878">
      <w:pPr>
        <w:pStyle w:val="ListParagraph"/>
        <w:rPr>
          <w:rFonts w:ascii="Arial" w:hAnsi="Arial" w:cs="Arial"/>
          <w:sz w:val="24"/>
          <w:szCs w:val="24"/>
        </w:rPr>
      </w:pPr>
    </w:p>
    <w:p w14:paraId="057BE250" w14:textId="77777777" w:rsidR="00BD7878" w:rsidRDefault="00AD6F95" w:rsidP="003452B0">
      <w:pPr>
        <w:pStyle w:val="ListParagraph"/>
        <w:numPr>
          <w:ilvl w:val="0"/>
          <w:numId w:val="3"/>
        </w:numPr>
        <w:rPr>
          <w:rFonts w:ascii="Arial" w:hAnsi="Arial" w:cs="Arial"/>
          <w:sz w:val="24"/>
          <w:szCs w:val="24"/>
        </w:rPr>
      </w:pPr>
      <w:r w:rsidRPr="00BD7878">
        <w:rPr>
          <w:rFonts w:ascii="Arial" w:hAnsi="Arial" w:cs="Arial"/>
          <w:sz w:val="24"/>
          <w:szCs w:val="24"/>
        </w:rPr>
        <w:t xml:space="preserve">Cases where adolescents living in the community, whether with their families, or in care; who are exhibiting behaviours which create a </w:t>
      </w:r>
      <w:r w:rsidR="008C5846" w:rsidRPr="00BD7878">
        <w:rPr>
          <w:rFonts w:ascii="Arial" w:hAnsi="Arial" w:cs="Arial"/>
          <w:sz w:val="24"/>
          <w:szCs w:val="24"/>
        </w:rPr>
        <w:t>h</w:t>
      </w:r>
      <w:r w:rsidRPr="00BD7878">
        <w:rPr>
          <w:rFonts w:ascii="Arial" w:hAnsi="Arial" w:cs="Arial"/>
          <w:sz w:val="24"/>
          <w:szCs w:val="24"/>
        </w:rPr>
        <w:t>igh level of risk whether to self or others, through violence, offending, self-harm or serious substance misuse</w:t>
      </w:r>
      <w:r w:rsidR="00BD7878">
        <w:rPr>
          <w:rFonts w:ascii="Arial" w:hAnsi="Arial" w:cs="Arial"/>
          <w:sz w:val="24"/>
          <w:szCs w:val="24"/>
        </w:rPr>
        <w:t xml:space="preserve"> or child sexual exploitation.</w:t>
      </w:r>
    </w:p>
    <w:p w14:paraId="7CA5DACB" w14:textId="77777777" w:rsidR="00BD7878" w:rsidRPr="00BD7878" w:rsidRDefault="00BD7878" w:rsidP="00BD7878">
      <w:pPr>
        <w:pStyle w:val="ListParagraph"/>
        <w:rPr>
          <w:rFonts w:ascii="Arial" w:hAnsi="Arial" w:cs="Arial"/>
          <w:sz w:val="24"/>
          <w:szCs w:val="24"/>
        </w:rPr>
      </w:pPr>
    </w:p>
    <w:p w14:paraId="01C7A5BF" w14:textId="77777777" w:rsidR="00BD7878" w:rsidRDefault="003452B0" w:rsidP="003452B0">
      <w:pPr>
        <w:pStyle w:val="ListParagraph"/>
        <w:numPr>
          <w:ilvl w:val="0"/>
          <w:numId w:val="3"/>
        </w:numPr>
        <w:rPr>
          <w:rFonts w:ascii="Arial" w:hAnsi="Arial" w:cs="Arial"/>
          <w:sz w:val="24"/>
          <w:szCs w:val="24"/>
        </w:rPr>
      </w:pPr>
      <w:r w:rsidRPr="00BD7878">
        <w:rPr>
          <w:rFonts w:ascii="Arial" w:hAnsi="Arial" w:cs="Arial"/>
          <w:sz w:val="24"/>
          <w:szCs w:val="24"/>
        </w:rPr>
        <w:t xml:space="preserve">Neglect: cases with a Child Protection Plan, which have had a plan for </w:t>
      </w:r>
      <w:r w:rsidR="008C5846" w:rsidRPr="00BD7878">
        <w:rPr>
          <w:rFonts w:ascii="Arial" w:hAnsi="Arial" w:cs="Arial"/>
          <w:sz w:val="24"/>
          <w:szCs w:val="24"/>
        </w:rPr>
        <w:t xml:space="preserve">approaching </w:t>
      </w:r>
      <w:r w:rsidRPr="00BD7878">
        <w:rPr>
          <w:rFonts w:ascii="Arial" w:hAnsi="Arial" w:cs="Arial"/>
          <w:sz w:val="24"/>
          <w:szCs w:val="24"/>
        </w:rPr>
        <w:t>18 months and where the</w:t>
      </w:r>
      <w:r w:rsidR="00373718" w:rsidRPr="00BD7878">
        <w:rPr>
          <w:rFonts w:ascii="Arial" w:hAnsi="Arial" w:cs="Arial"/>
          <w:sz w:val="24"/>
          <w:szCs w:val="24"/>
        </w:rPr>
        <w:t>re are</w:t>
      </w:r>
      <w:r w:rsidRPr="00BD7878">
        <w:rPr>
          <w:rFonts w:ascii="Arial" w:hAnsi="Arial" w:cs="Arial"/>
          <w:sz w:val="24"/>
          <w:szCs w:val="24"/>
        </w:rPr>
        <w:t xml:space="preserve"> concern</w:t>
      </w:r>
      <w:r w:rsidR="00373718" w:rsidRPr="00BD7878">
        <w:rPr>
          <w:rFonts w:ascii="Arial" w:hAnsi="Arial" w:cs="Arial"/>
          <w:sz w:val="24"/>
          <w:szCs w:val="24"/>
        </w:rPr>
        <w:t xml:space="preserve">s </w:t>
      </w:r>
      <w:r w:rsidRPr="00BD7878">
        <w:rPr>
          <w:rFonts w:ascii="Arial" w:hAnsi="Arial" w:cs="Arial"/>
          <w:sz w:val="24"/>
          <w:szCs w:val="24"/>
        </w:rPr>
        <w:t xml:space="preserve">about the </w:t>
      </w:r>
      <w:r w:rsidR="00373718" w:rsidRPr="00BD7878">
        <w:rPr>
          <w:rFonts w:ascii="Arial" w:hAnsi="Arial" w:cs="Arial"/>
          <w:sz w:val="24"/>
          <w:szCs w:val="24"/>
        </w:rPr>
        <w:t>level of</w:t>
      </w:r>
      <w:r w:rsidRPr="00BD7878">
        <w:rPr>
          <w:rFonts w:ascii="Arial" w:hAnsi="Arial" w:cs="Arial"/>
          <w:sz w:val="24"/>
          <w:szCs w:val="24"/>
        </w:rPr>
        <w:t xml:space="preserve"> progress </w:t>
      </w:r>
      <w:r w:rsidR="00373718" w:rsidRPr="00BD7878">
        <w:rPr>
          <w:rFonts w:ascii="Arial" w:hAnsi="Arial" w:cs="Arial"/>
          <w:sz w:val="24"/>
          <w:szCs w:val="24"/>
        </w:rPr>
        <w:t xml:space="preserve">made. </w:t>
      </w:r>
    </w:p>
    <w:p w14:paraId="632E3793" w14:textId="77777777" w:rsidR="00BD7878" w:rsidRPr="00BD7878" w:rsidRDefault="00BD7878" w:rsidP="00BD7878">
      <w:pPr>
        <w:pStyle w:val="ListParagraph"/>
        <w:rPr>
          <w:rFonts w:ascii="Arial" w:hAnsi="Arial" w:cs="Arial"/>
          <w:sz w:val="24"/>
          <w:szCs w:val="24"/>
        </w:rPr>
      </w:pPr>
    </w:p>
    <w:p w14:paraId="7F16DC2A" w14:textId="77777777" w:rsidR="00A14400" w:rsidRPr="00BD7878" w:rsidRDefault="003452B0" w:rsidP="003452B0">
      <w:pPr>
        <w:pStyle w:val="ListParagraph"/>
        <w:numPr>
          <w:ilvl w:val="0"/>
          <w:numId w:val="3"/>
        </w:numPr>
        <w:rPr>
          <w:rFonts w:ascii="Arial" w:hAnsi="Arial" w:cs="Arial"/>
          <w:sz w:val="24"/>
          <w:szCs w:val="24"/>
        </w:rPr>
      </w:pPr>
      <w:r w:rsidRPr="00BD7878">
        <w:rPr>
          <w:rFonts w:ascii="Arial" w:hAnsi="Arial" w:cs="Arial"/>
          <w:sz w:val="24"/>
          <w:szCs w:val="24"/>
        </w:rPr>
        <w:t xml:space="preserve">Cases where </w:t>
      </w:r>
      <w:r w:rsidR="00AD6F95" w:rsidRPr="00BD7878">
        <w:rPr>
          <w:rFonts w:ascii="Arial" w:hAnsi="Arial" w:cs="Arial"/>
          <w:sz w:val="24"/>
          <w:szCs w:val="24"/>
        </w:rPr>
        <w:t>C</w:t>
      </w:r>
      <w:r w:rsidRPr="00BD7878">
        <w:rPr>
          <w:rFonts w:ascii="Arial" w:hAnsi="Arial" w:cs="Arial"/>
          <w:sz w:val="24"/>
          <w:szCs w:val="24"/>
        </w:rPr>
        <w:t xml:space="preserve">are </w:t>
      </w:r>
      <w:r w:rsidR="00AD6F95" w:rsidRPr="00BD7878">
        <w:rPr>
          <w:rFonts w:ascii="Arial" w:hAnsi="Arial" w:cs="Arial"/>
          <w:sz w:val="24"/>
          <w:szCs w:val="24"/>
        </w:rPr>
        <w:t>P</w:t>
      </w:r>
      <w:r w:rsidRPr="00BD7878">
        <w:rPr>
          <w:rFonts w:ascii="Arial" w:hAnsi="Arial" w:cs="Arial"/>
          <w:sz w:val="24"/>
          <w:szCs w:val="24"/>
        </w:rPr>
        <w:t xml:space="preserve">roceedings have been </w:t>
      </w:r>
      <w:r w:rsidR="00373718" w:rsidRPr="00BD7878">
        <w:rPr>
          <w:rFonts w:ascii="Arial" w:hAnsi="Arial" w:cs="Arial"/>
          <w:sz w:val="24"/>
          <w:szCs w:val="24"/>
        </w:rPr>
        <w:t xml:space="preserve">concluded but progress is still not being made.   </w:t>
      </w:r>
    </w:p>
    <w:p w14:paraId="2B093F54" w14:textId="77777777" w:rsidR="00D22E26" w:rsidRPr="00B24043" w:rsidRDefault="003452B0" w:rsidP="003452B0">
      <w:pPr>
        <w:rPr>
          <w:rFonts w:ascii="Arial" w:hAnsi="Arial" w:cs="Arial"/>
          <w:sz w:val="24"/>
          <w:szCs w:val="24"/>
        </w:rPr>
      </w:pPr>
      <w:r w:rsidRPr="003452B0">
        <w:rPr>
          <w:rFonts w:ascii="Arial" w:hAnsi="Arial" w:cs="Arial"/>
          <w:sz w:val="24"/>
          <w:szCs w:val="24"/>
        </w:rPr>
        <w:t>This list is intended to be illustrative, not exhaustive.</w:t>
      </w:r>
    </w:p>
    <w:p w14:paraId="1CCF4DF6" w14:textId="77777777" w:rsidR="00826B0C" w:rsidRPr="00826B0C" w:rsidRDefault="00826B0C" w:rsidP="00826B0C">
      <w:pPr>
        <w:rPr>
          <w:rFonts w:ascii="Arial" w:hAnsi="Arial" w:cs="Arial"/>
          <w:sz w:val="24"/>
          <w:szCs w:val="24"/>
        </w:rPr>
      </w:pPr>
      <w:r w:rsidRPr="00826B0C">
        <w:rPr>
          <w:rFonts w:ascii="Arial" w:hAnsi="Arial" w:cs="Arial"/>
          <w:sz w:val="24"/>
          <w:szCs w:val="24"/>
        </w:rPr>
        <w:t>Complex Case Planning is not intended to ‘escalate’ or ‘sweep-up’ serious cases which are making ac</w:t>
      </w:r>
      <w:r w:rsidR="00763EFE">
        <w:rPr>
          <w:rFonts w:ascii="Arial" w:hAnsi="Arial" w:cs="Arial"/>
          <w:sz w:val="24"/>
          <w:szCs w:val="24"/>
        </w:rPr>
        <w:t>ceptable progress through usual</w:t>
      </w:r>
      <w:r w:rsidRPr="00826B0C">
        <w:rPr>
          <w:rFonts w:ascii="Arial" w:hAnsi="Arial" w:cs="Arial"/>
          <w:sz w:val="24"/>
          <w:szCs w:val="24"/>
        </w:rPr>
        <w:t xml:space="preserve"> case-management frameworks.</w:t>
      </w:r>
      <w:r w:rsidRPr="00826B0C">
        <w:t xml:space="preserve"> </w:t>
      </w:r>
      <w:r w:rsidRPr="00826B0C">
        <w:rPr>
          <w:rFonts w:ascii="Arial" w:hAnsi="Arial" w:cs="Arial"/>
          <w:sz w:val="24"/>
          <w:szCs w:val="24"/>
        </w:rPr>
        <w:t>Rather, it is intended to be used for a small number of cases where improved outcomes are not being achieved and risks are increasing. Features of such cases may include:</w:t>
      </w:r>
    </w:p>
    <w:p w14:paraId="57EEA50A" w14:textId="77777777" w:rsidR="00826B0C" w:rsidRPr="00BD7878" w:rsidRDefault="00826B0C" w:rsidP="00BD7878">
      <w:pPr>
        <w:pStyle w:val="ListParagraph"/>
        <w:numPr>
          <w:ilvl w:val="0"/>
          <w:numId w:val="4"/>
        </w:numPr>
        <w:spacing w:after="0" w:line="240" w:lineRule="auto"/>
        <w:rPr>
          <w:rFonts w:ascii="Arial" w:hAnsi="Arial" w:cs="Arial"/>
          <w:sz w:val="24"/>
          <w:szCs w:val="24"/>
        </w:rPr>
      </w:pPr>
      <w:r w:rsidRPr="00BD7878">
        <w:rPr>
          <w:rFonts w:ascii="Arial" w:hAnsi="Arial" w:cs="Arial"/>
          <w:sz w:val="24"/>
          <w:szCs w:val="24"/>
        </w:rPr>
        <w:t xml:space="preserve">Agencies working </w:t>
      </w:r>
      <w:r w:rsidR="00763EFE" w:rsidRPr="00BD7878">
        <w:rPr>
          <w:rFonts w:ascii="Arial" w:hAnsi="Arial" w:cs="Arial"/>
          <w:sz w:val="24"/>
          <w:szCs w:val="24"/>
        </w:rPr>
        <w:t>in contradiction to one another.</w:t>
      </w:r>
    </w:p>
    <w:p w14:paraId="793E6631" w14:textId="77777777" w:rsidR="00826B0C" w:rsidRPr="00826B0C" w:rsidRDefault="00826B0C" w:rsidP="00826B0C">
      <w:pPr>
        <w:spacing w:after="0" w:line="240" w:lineRule="auto"/>
        <w:rPr>
          <w:rFonts w:ascii="Arial" w:hAnsi="Arial" w:cs="Arial"/>
          <w:sz w:val="24"/>
          <w:szCs w:val="24"/>
        </w:rPr>
      </w:pPr>
    </w:p>
    <w:p w14:paraId="69E365C7" w14:textId="77777777" w:rsidR="00826B0C" w:rsidRPr="00BD7878" w:rsidRDefault="00A14400" w:rsidP="00BD7878">
      <w:pPr>
        <w:pStyle w:val="ListParagraph"/>
        <w:numPr>
          <w:ilvl w:val="0"/>
          <w:numId w:val="4"/>
        </w:numPr>
        <w:spacing w:after="0" w:line="240" w:lineRule="auto"/>
        <w:rPr>
          <w:rFonts w:ascii="Arial" w:hAnsi="Arial" w:cs="Arial"/>
          <w:sz w:val="24"/>
          <w:szCs w:val="24"/>
        </w:rPr>
      </w:pPr>
      <w:r w:rsidRPr="00BD7878">
        <w:rPr>
          <w:rFonts w:ascii="Arial" w:hAnsi="Arial" w:cs="Arial"/>
          <w:sz w:val="24"/>
          <w:szCs w:val="24"/>
        </w:rPr>
        <w:t>Agencies responding to</w:t>
      </w:r>
      <w:r w:rsidR="00826B0C" w:rsidRPr="00BD7878">
        <w:rPr>
          <w:rFonts w:ascii="Arial" w:hAnsi="Arial" w:cs="Arial"/>
          <w:sz w:val="24"/>
          <w:szCs w:val="24"/>
        </w:rPr>
        <w:t xml:space="preserve"> short-term crises n</w:t>
      </w:r>
      <w:r w:rsidRPr="00BD7878">
        <w:rPr>
          <w:rFonts w:ascii="Arial" w:hAnsi="Arial" w:cs="Arial"/>
          <w:sz w:val="24"/>
          <w:szCs w:val="24"/>
        </w:rPr>
        <w:t>ot achieving long-</w:t>
      </w:r>
      <w:r w:rsidR="00763EFE" w:rsidRPr="00BD7878">
        <w:rPr>
          <w:rFonts w:ascii="Arial" w:hAnsi="Arial" w:cs="Arial"/>
          <w:sz w:val="24"/>
          <w:szCs w:val="24"/>
        </w:rPr>
        <w:t>term outcomes.</w:t>
      </w:r>
    </w:p>
    <w:p w14:paraId="53C4666C" w14:textId="77777777" w:rsidR="00826B0C" w:rsidRPr="00826B0C" w:rsidRDefault="00826B0C" w:rsidP="00826B0C">
      <w:pPr>
        <w:spacing w:after="0" w:line="240" w:lineRule="auto"/>
        <w:rPr>
          <w:rFonts w:ascii="Arial" w:hAnsi="Arial" w:cs="Arial"/>
          <w:sz w:val="24"/>
          <w:szCs w:val="24"/>
        </w:rPr>
      </w:pPr>
    </w:p>
    <w:p w14:paraId="309A22FD" w14:textId="77777777" w:rsidR="00826B0C" w:rsidRPr="00BD7878" w:rsidRDefault="00037367" w:rsidP="00BD7878">
      <w:pPr>
        <w:pStyle w:val="ListParagraph"/>
        <w:numPr>
          <w:ilvl w:val="0"/>
          <w:numId w:val="4"/>
        </w:numPr>
        <w:spacing w:after="0" w:line="240" w:lineRule="auto"/>
        <w:rPr>
          <w:rFonts w:ascii="Arial" w:hAnsi="Arial" w:cs="Arial"/>
          <w:sz w:val="24"/>
          <w:szCs w:val="24"/>
        </w:rPr>
      </w:pPr>
      <w:r w:rsidRPr="00BD7878">
        <w:rPr>
          <w:rFonts w:ascii="Arial" w:hAnsi="Arial" w:cs="Arial"/>
          <w:sz w:val="24"/>
          <w:szCs w:val="24"/>
        </w:rPr>
        <w:t>R</w:t>
      </w:r>
      <w:r w:rsidR="00826B0C" w:rsidRPr="00BD7878">
        <w:rPr>
          <w:rFonts w:ascii="Arial" w:hAnsi="Arial" w:cs="Arial"/>
          <w:sz w:val="24"/>
          <w:szCs w:val="24"/>
        </w:rPr>
        <w:t xml:space="preserve">igid application of </w:t>
      </w:r>
      <w:r w:rsidR="00A14400" w:rsidRPr="00BD7878">
        <w:rPr>
          <w:rFonts w:ascii="Arial" w:hAnsi="Arial" w:cs="Arial"/>
          <w:sz w:val="24"/>
          <w:szCs w:val="24"/>
        </w:rPr>
        <w:t>process</w:t>
      </w:r>
      <w:r w:rsidR="00826B0C" w:rsidRPr="00BD7878">
        <w:rPr>
          <w:rFonts w:ascii="Arial" w:hAnsi="Arial" w:cs="Arial"/>
          <w:sz w:val="24"/>
          <w:szCs w:val="24"/>
        </w:rPr>
        <w:t xml:space="preserve"> criteria hamperi</w:t>
      </w:r>
      <w:r w:rsidR="00763EFE" w:rsidRPr="00BD7878">
        <w:rPr>
          <w:rFonts w:ascii="Arial" w:hAnsi="Arial" w:cs="Arial"/>
          <w:sz w:val="24"/>
          <w:szCs w:val="24"/>
        </w:rPr>
        <w:t>ng combined inter-agency effort.</w:t>
      </w:r>
    </w:p>
    <w:p w14:paraId="243D1103" w14:textId="77777777" w:rsidR="00826B0C" w:rsidRPr="00826B0C" w:rsidRDefault="00826B0C" w:rsidP="00826B0C">
      <w:pPr>
        <w:spacing w:after="0" w:line="240" w:lineRule="auto"/>
        <w:rPr>
          <w:rFonts w:ascii="Arial" w:hAnsi="Arial" w:cs="Arial"/>
          <w:sz w:val="24"/>
          <w:szCs w:val="24"/>
        </w:rPr>
      </w:pPr>
    </w:p>
    <w:p w14:paraId="55C27668" w14:textId="77777777" w:rsidR="00826B0C" w:rsidRPr="00BD7878" w:rsidRDefault="00826B0C" w:rsidP="00BD7878">
      <w:pPr>
        <w:pStyle w:val="ListParagraph"/>
        <w:numPr>
          <w:ilvl w:val="0"/>
          <w:numId w:val="4"/>
        </w:numPr>
        <w:spacing w:after="0" w:line="240" w:lineRule="auto"/>
        <w:rPr>
          <w:rFonts w:ascii="Arial" w:hAnsi="Arial" w:cs="Arial"/>
          <w:sz w:val="24"/>
          <w:szCs w:val="24"/>
        </w:rPr>
      </w:pPr>
      <w:r w:rsidRPr="00BD7878">
        <w:rPr>
          <w:rFonts w:ascii="Arial" w:hAnsi="Arial" w:cs="Arial"/>
          <w:sz w:val="24"/>
          <w:szCs w:val="24"/>
        </w:rPr>
        <w:t>Disputes amongst professiona</w:t>
      </w:r>
      <w:r w:rsidR="00A14400" w:rsidRPr="00BD7878">
        <w:rPr>
          <w:rFonts w:ascii="Arial" w:hAnsi="Arial" w:cs="Arial"/>
          <w:sz w:val="24"/>
          <w:szCs w:val="24"/>
        </w:rPr>
        <w:t xml:space="preserve">ls, unresolved by line </w:t>
      </w:r>
      <w:r w:rsidR="00763EFE" w:rsidRPr="00BD7878">
        <w:rPr>
          <w:rFonts w:ascii="Arial" w:hAnsi="Arial" w:cs="Arial"/>
          <w:sz w:val="24"/>
          <w:szCs w:val="24"/>
        </w:rPr>
        <w:t>managers.</w:t>
      </w:r>
    </w:p>
    <w:p w14:paraId="20455737" w14:textId="77777777" w:rsidR="00826B0C" w:rsidRPr="00826B0C" w:rsidRDefault="00826B0C" w:rsidP="00826B0C">
      <w:pPr>
        <w:spacing w:after="0" w:line="240" w:lineRule="auto"/>
        <w:rPr>
          <w:rFonts w:ascii="Arial" w:hAnsi="Arial" w:cs="Arial"/>
          <w:sz w:val="24"/>
          <w:szCs w:val="24"/>
        </w:rPr>
      </w:pPr>
    </w:p>
    <w:p w14:paraId="1F2F8DE2" w14:textId="77777777" w:rsidR="00826B0C" w:rsidRPr="00BD7878" w:rsidRDefault="00826B0C" w:rsidP="00BD7878">
      <w:pPr>
        <w:pStyle w:val="ListParagraph"/>
        <w:numPr>
          <w:ilvl w:val="0"/>
          <w:numId w:val="4"/>
        </w:numPr>
        <w:spacing w:after="0" w:line="240" w:lineRule="auto"/>
        <w:rPr>
          <w:rFonts w:ascii="Arial" w:hAnsi="Arial" w:cs="Arial"/>
          <w:sz w:val="24"/>
          <w:szCs w:val="24"/>
        </w:rPr>
      </w:pPr>
      <w:r w:rsidRPr="00BD7878">
        <w:rPr>
          <w:rFonts w:ascii="Arial" w:hAnsi="Arial" w:cs="Arial"/>
          <w:sz w:val="24"/>
          <w:szCs w:val="24"/>
        </w:rPr>
        <w:t>Professionals have become ‘stuck’, run out of ideas, repeating unproducti</w:t>
      </w:r>
      <w:r w:rsidR="00763EFE" w:rsidRPr="00BD7878">
        <w:rPr>
          <w:rFonts w:ascii="Arial" w:hAnsi="Arial" w:cs="Arial"/>
          <w:sz w:val="24"/>
          <w:szCs w:val="24"/>
        </w:rPr>
        <w:t>ve patterns of service delivery.</w:t>
      </w:r>
    </w:p>
    <w:p w14:paraId="7E62D3B7" w14:textId="77777777" w:rsidR="00826B0C" w:rsidRDefault="00826B0C" w:rsidP="00E9556A">
      <w:pPr>
        <w:spacing w:after="0" w:line="240" w:lineRule="auto"/>
        <w:rPr>
          <w:rFonts w:ascii="Arial" w:hAnsi="Arial" w:cs="Arial"/>
          <w:sz w:val="24"/>
          <w:szCs w:val="24"/>
        </w:rPr>
      </w:pPr>
    </w:p>
    <w:p w14:paraId="306111A9" w14:textId="77777777" w:rsidR="002B2845" w:rsidRPr="00826B0C" w:rsidRDefault="002B2845" w:rsidP="00E9556A">
      <w:pPr>
        <w:spacing w:after="0" w:line="240" w:lineRule="auto"/>
        <w:rPr>
          <w:rFonts w:ascii="Arial" w:hAnsi="Arial" w:cs="Arial"/>
          <w:sz w:val="24"/>
          <w:szCs w:val="24"/>
        </w:rPr>
      </w:pPr>
    </w:p>
    <w:p w14:paraId="16EF55BE" w14:textId="77777777" w:rsidR="00826B0C" w:rsidRPr="00826B0C" w:rsidRDefault="00826B0C" w:rsidP="00E9556A">
      <w:pPr>
        <w:spacing w:after="0" w:line="240" w:lineRule="auto"/>
        <w:rPr>
          <w:rFonts w:ascii="Arial" w:hAnsi="Arial" w:cs="Arial"/>
          <w:b/>
          <w:sz w:val="24"/>
          <w:szCs w:val="24"/>
        </w:rPr>
      </w:pPr>
      <w:r w:rsidRPr="00826B0C">
        <w:rPr>
          <w:rFonts w:ascii="Arial" w:hAnsi="Arial" w:cs="Arial"/>
          <w:b/>
          <w:sz w:val="24"/>
          <w:szCs w:val="24"/>
        </w:rPr>
        <w:t>Leading to</w:t>
      </w:r>
      <w:r w:rsidR="006A6ABE">
        <w:rPr>
          <w:rFonts w:ascii="Arial" w:hAnsi="Arial" w:cs="Arial"/>
          <w:b/>
          <w:sz w:val="24"/>
          <w:szCs w:val="24"/>
        </w:rPr>
        <w:t xml:space="preserve"> children and young people’s increased risk of significant harm</w:t>
      </w:r>
      <w:r w:rsidRPr="00826B0C">
        <w:rPr>
          <w:rFonts w:ascii="Arial" w:hAnsi="Arial" w:cs="Arial"/>
          <w:b/>
          <w:sz w:val="24"/>
          <w:szCs w:val="24"/>
        </w:rPr>
        <w:t>:</w:t>
      </w:r>
    </w:p>
    <w:p w14:paraId="76B9093A" w14:textId="77777777" w:rsidR="000404FA" w:rsidRDefault="000404FA" w:rsidP="00E9556A">
      <w:pPr>
        <w:spacing w:after="0" w:line="240" w:lineRule="auto"/>
        <w:rPr>
          <w:rFonts w:ascii="Arial" w:hAnsi="Arial" w:cs="Arial"/>
          <w:sz w:val="24"/>
          <w:szCs w:val="24"/>
        </w:rPr>
      </w:pPr>
    </w:p>
    <w:p w14:paraId="33A3E08B" w14:textId="77777777" w:rsidR="008343DB" w:rsidRPr="00826B0C" w:rsidRDefault="008343DB" w:rsidP="00E9556A">
      <w:pPr>
        <w:spacing w:after="0" w:line="240" w:lineRule="auto"/>
        <w:rPr>
          <w:rFonts w:ascii="Arial" w:hAnsi="Arial" w:cs="Arial"/>
          <w:sz w:val="24"/>
          <w:szCs w:val="24"/>
        </w:rPr>
      </w:pPr>
    </w:p>
    <w:p w14:paraId="30EA12AF" w14:textId="77777777" w:rsidR="00E9556A" w:rsidRPr="00445FA8" w:rsidRDefault="00571229" w:rsidP="00E9556A">
      <w:pPr>
        <w:spacing w:line="240" w:lineRule="auto"/>
        <w:rPr>
          <w:rFonts w:ascii="Arial" w:hAnsi="Arial" w:cs="Arial"/>
          <w:b/>
          <w:sz w:val="24"/>
          <w:szCs w:val="24"/>
        </w:rPr>
      </w:pPr>
      <w:r w:rsidRPr="00445FA8">
        <w:rPr>
          <w:rFonts w:ascii="Arial" w:hAnsi="Arial" w:cs="Arial"/>
          <w:b/>
          <w:sz w:val="24"/>
          <w:szCs w:val="24"/>
        </w:rPr>
        <w:t>5</w:t>
      </w:r>
      <w:r w:rsidRPr="00445FA8">
        <w:rPr>
          <w:rFonts w:ascii="Arial" w:hAnsi="Arial" w:cs="Arial"/>
          <w:b/>
          <w:sz w:val="24"/>
          <w:szCs w:val="24"/>
        </w:rPr>
        <w:tab/>
      </w:r>
      <w:r w:rsidR="00E9556A" w:rsidRPr="00445FA8">
        <w:rPr>
          <w:rFonts w:ascii="Arial" w:hAnsi="Arial" w:cs="Arial"/>
          <w:b/>
          <w:sz w:val="24"/>
          <w:szCs w:val="24"/>
        </w:rPr>
        <w:t>Intended Outcomes of the Process</w:t>
      </w:r>
    </w:p>
    <w:p w14:paraId="1EDB836A" w14:textId="77777777" w:rsidR="00E9556A" w:rsidRDefault="002B2845" w:rsidP="00E9556A">
      <w:pPr>
        <w:rPr>
          <w:rFonts w:ascii="Arial" w:hAnsi="Arial" w:cs="Arial"/>
          <w:sz w:val="24"/>
          <w:szCs w:val="24"/>
        </w:rPr>
      </w:pPr>
      <w:r>
        <w:rPr>
          <w:rFonts w:ascii="Arial" w:hAnsi="Arial" w:cs="Arial"/>
          <w:sz w:val="24"/>
          <w:szCs w:val="24"/>
        </w:rPr>
        <w:t xml:space="preserve">The Complex Case Meeting process </w:t>
      </w:r>
      <w:r w:rsidR="007B3CA3">
        <w:rPr>
          <w:rFonts w:ascii="Arial" w:hAnsi="Arial" w:cs="Arial"/>
          <w:sz w:val="24"/>
          <w:szCs w:val="24"/>
        </w:rPr>
        <w:t>can lead</w:t>
      </w:r>
      <w:r w:rsidR="00E9556A" w:rsidRPr="00E9556A">
        <w:rPr>
          <w:rFonts w:ascii="Arial" w:hAnsi="Arial" w:cs="Arial"/>
          <w:sz w:val="24"/>
          <w:szCs w:val="24"/>
        </w:rPr>
        <w:t xml:space="preserve"> to:</w:t>
      </w:r>
    </w:p>
    <w:p w14:paraId="664D4A0E" w14:textId="77777777" w:rsidR="00BD7878" w:rsidRDefault="002A5C02" w:rsidP="00BD7878">
      <w:pPr>
        <w:pStyle w:val="ListParagraph"/>
        <w:numPr>
          <w:ilvl w:val="0"/>
          <w:numId w:val="6"/>
        </w:numPr>
        <w:rPr>
          <w:rFonts w:ascii="Arial" w:hAnsi="Arial" w:cs="Arial"/>
          <w:sz w:val="24"/>
          <w:szCs w:val="24"/>
        </w:rPr>
      </w:pPr>
      <w:r w:rsidRPr="00BD7878">
        <w:rPr>
          <w:rFonts w:ascii="Arial" w:hAnsi="Arial" w:cs="Arial"/>
          <w:sz w:val="24"/>
          <w:szCs w:val="24"/>
        </w:rPr>
        <w:t>Encouraging creativity in the workforce whilst maintaining a safe ap</w:t>
      </w:r>
      <w:r w:rsidR="00BD7878" w:rsidRPr="00BD7878">
        <w:rPr>
          <w:rFonts w:ascii="Arial" w:hAnsi="Arial" w:cs="Arial"/>
          <w:sz w:val="24"/>
          <w:szCs w:val="24"/>
        </w:rPr>
        <w:t>proach to              practice.</w:t>
      </w:r>
    </w:p>
    <w:p w14:paraId="3E1EDF0A" w14:textId="77777777" w:rsidR="00EF0D06" w:rsidRDefault="00EF0D06" w:rsidP="006A6ABE">
      <w:pPr>
        <w:pStyle w:val="ListParagraph"/>
        <w:rPr>
          <w:rFonts w:ascii="Arial" w:hAnsi="Arial" w:cs="Arial"/>
          <w:sz w:val="24"/>
          <w:szCs w:val="24"/>
        </w:rPr>
      </w:pPr>
    </w:p>
    <w:p w14:paraId="415F6850" w14:textId="77777777" w:rsidR="00EF0D06" w:rsidRDefault="00EF0D06" w:rsidP="00BD7878">
      <w:pPr>
        <w:pStyle w:val="ListParagraph"/>
        <w:numPr>
          <w:ilvl w:val="0"/>
          <w:numId w:val="6"/>
        </w:numPr>
        <w:rPr>
          <w:rFonts w:ascii="Arial" w:hAnsi="Arial" w:cs="Arial"/>
          <w:sz w:val="24"/>
          <w:szCs w:val="24"/>
        </w:rPr>
      </w:pPr>
      <w:r>
        <w:rPr>
          <w:rFonts w:ascii="Arial" w:hAnsi="Arial" w:cs="Arial"/>
          <w:sz w:val="24"/>
          <w:szCs w:val="24"/>
        </w:rPr>
        <w:t xml:space="preserve">Reflect on the case to develop a shared understanding and shared learning </w:t>
      </w:r>
    </w:p>
    <w:p w14:paraId="04318B33" w14:textId="77777777" w:rsidR="00EF0D06" w:rsidRDefault="00EF0D06" w:rsidP="006A6ABE">
      <w:pPr>
        <w:pStyle w:val="ListParagraph"/>
        <w:rPr>
          <w:rFonts w:ascii="Arial" w:hAnsi="Arial" w:cs="Arial"/>
          <w:sz w:val="24"/>
          <w:szCs w:val="24"/>
        </w:rPr>
      </w:pPr>
    </w:p>
    <w:p w14:paraId="7BB5D799" w14:textId="27553A50" w:rsidR="00EF0D06" w:rsidRDefault="00EF0D06" w:rsidP="00BD7878">
      <w:pPr>
        <w:pStyle w:val="ListParagraph"/>
        <w:numPr>
          <w:ilvl w:val="0"/>
          <w:numId w:val="6"/>
        </w:numPr>
        <w:rPr>
          <w:rFonts w:ascii="Arial" w:hAnsi="Arial" w:cs="Arial"/>
          <w:sz w:val="24"/>
          <w:szCs w:val="24"/>
        </w:rPr>
      </w:pPr>
      <w:r>
        <w:rPr>
          <w:rFonts w:ascii="Arial" w:hAnsi="Arial" w:cs="Arial"/>
          <w:sz w:val="24"/>
          <w:szCs w:val="24"/>
        </w:rPr>
        <w:t>Identifying and agreeing</w:t>
      </w:r>
      <w:r w:rsidR="00445FA8">
        <w:rPr>
          <w:rFonts w:ascii="Arial" w:hAnsi="Arial" w:cs="Arial"/>
          <w:sz w:val="24"/>
          <w:szCs w:val="24"/>
        </w:rPr>
        <w:t xml:space="preserve"> the next steps, taking a multi-</w:t>
      </w:r>
      <w:r>
        <w:rPr>
          <w:rFonts w:ascii="Arial" w:hAnsi="Arial" w:cs="Arial"/>
          <w:sz w:val="24"/>
          <w:szCs w:val="24"/>
        </w:rPr>
        <w:t>agency approach to move the case forward.</w:t>
      </w:r>
    </w:p>
    <w:p w14:paraId="0A1D1201" w14:textId="77777777" w:rsidR="00BD7878" w:rsidRDefault="00BD7878" w:rsidP="00BD7878">
      <w:pPr>
        <w:pStyle w:val="ListParagraph"/>
        <w:rPr>
          <w:rFonts w:ascii="Arial" w:hAnsi="Arial" w:cs="Arial"/>
          <w:sz w:val="24"/>
          <w:szCs w:val="24"/>
        </w:rPr>
      </w:pPr>
    </w:p>
    <w:p w14:paraId="184868F0" w14:textId="77777777" w:rsidR="00BD7878" w:rsidRDefault="00E65C30" w:rsidP="00BD7878">
      <w:pPr>
        <w:pStyle w:val="ListParagraph"/>
        <w:numPr>
          <w:ilvl w:val="0"/>
          <w:numId w:val="6"/>
        </w:numPr>
        <w:rPr>
          <w:rFonts w:ascii="Arial" w:hAnsi="Arial" w:cs="Arial"/>
          <w:sz w:val="24"/>
          <w:szCs w:val="24"/>
        </w:rPr>
      </w:pPr>
      <w:r w:rsidRPr="00BD7878">
        <w:rPr>
          <w:rFonts w:ascii="Arial" w:hAnsi="Arial" w:cs="Arial"/>
          <w:sz w:val="24"/>
          <w:szCs w:val="24"/>
        </w:rPr>
        <w:t>A solution focussed plan</w:t>
      </w:r>
      <w:r w:rsidR="009E5292" w:rsidRPr="00BD7878">
        <w:rPr>
          <w:rFonts w:ascii="Arial" w:hAnsi="Arial" w:cs="Arial"/>
          <w:sz w:val="24"/>
          <w:szCs w:val="24"/>
        </w:rPr>
        <w:t>.</w:t>
      </w:r>
    </w:p>
    <w:p w14:paraId="2CEE77FC" w14:textId="77777777" w:rsidR="00BD7878" w:rsidRPr="00BD7878" w:rsidRDefault="00BD7878" w:rsidP="00BD7878">
      <w:pPr>
        <w:pStyle w:val="ListParagraph"/>
        <w:rPr>
          <w:rFonts w:ascii="Arial" w:hAnsi="Arial" w:cs="Arial"/>
          <w:sz w:val="24"/>
          <w:szCs w:val="24"/>
        </w:rPr>
      </w:pPr>
    </w:p>
    <w:p w14:paraId="537DCC3F" w14:textId="77777777" w:rsidR="00BD7878" w:rsidRDefault="009E5292" w:rsidP="00BD7878">
      <w:pPr>
        <w:pStyle w:val="ListParagraph"/>
        <w:numPr>
          <w:ilvl w:val="0"/>
          <w:numId w:val="6"/>
        </w:numPr>
        <w:rPr>
          <w:rFonts w:ascii="Arial" w:hAnsi="Arial" w:cs="Arial"/>
          <w:sz w:val="24"/>
          <w:szCs w:val="24"/>
        </w:rPr>
      </w:pPr>
      <w:r w:rsidRPr="00BD7878">
        <w:rPr>
          <w:rFonts w:ascii="Arial" w:hAnsi="Arial" w:cs="Arial"/>
          <w:sz w:val="24"/>
          <w:szCs w:val="24"/>
        </w:rPr>
        <w:t>Support defensible decision making</w:t>
      </w:r>
      <w:r w:rsidR="00EC5526" w:rsidRPr="00BD7878">
        <w:rPr>
          <w:rFonts w:ascii="Arial" w:hAnsi="Arial" w:cs="Arial"/>
          <w:sz w:val="24"/>
          <w:szCs w:val="24"/>
        </w:rPr>
        <w:t xml:space="preserve"> based on robust analysis</w:t>
      </w:r>
      <w:r w:rsidR="002A5C02" w:rsidRPr="00BD7878">
        <w:rPr>
          <w:rFonts w:ascii="Arial" w:hAnsi="Arial" w:cs="Arial"/>
          <w:sz w:val="24"/>
          <w:szCs w:val="24"/>
        </w:rPr>
        <w:t>.</w:t>
      </w:r>
    </w:p>
    <w:p w14:paraId="1C117497" w14:textId="77777777" w:rsidR="00BD7878" w:rsidRPr="00BD7878" w:rsidRDefault="00BD7878" w:rsidP="00BD7878">
      <w:pPr>
        <w:pStyle w:val="ListParagraph"/>
        <w:rPr>
          <w:rFonts w:ascii="Arial" w:hAnsi="Arial" w:cs="Arial"/>
          <w:sz w:val="24"/>
          <w:szCs w:val="24"/>
        </w:rPr>
      </w:pPr>
    </w:p>
    <w:p w14:paraId="64B28751" w14:textId="77777777" w:rsidR="00BD7878" w:rsidRPr="00126BEA" w:rsidRDefault="00E9556A" w:rsidP="00126BEA">
      <w:pPr>
        <w:pStyle w:val="ListParagraph"/>
        <w:numPr>
          <w:ilvl w:val="0"/>
          <w:numId w:val="6"/>
        </w:numPr>
        <w:rPr>
          <w:rFonts w:ascii="Arial" w:hAnsi="Arial" w:cs="Arial"/>
          <w:sz w:val="24"/>
          <w:szCs w:val="24"/>
        </w:rPr>
      </w:pPr>
      <w:r w:rsidRPr="00BD7878">
        <w:rPr>
          <w:rFonts w:ascii="Arial" w:hAnsi="Arial" w:cs="Arial"/>
          <w:sz w:val="24"/>
          <w:szCs w:val="24"/>
        </w:rPr>
        <w:t xml:space="preserve">Actions agreed by individual agencies to ‘unblock’ </w:t>
      </w:r>
      <w:r w:rsidR="00AD6F95" w:rsidRPr="00BD7878">
        <w:rPr>
          <w:rFonts w:ascii="Arial" w:hAnsi="Arial" w:cs="Arial"/>
          <w:sz w:val="24"/>
          <w:szCs w:val="24"/>
        </w:rPr>
        <w:t xml:space="preserve">progress, to reduce risk and </w:t>
      </w:r>
      <w:r w:rsidR="00126BEA">
        <w:rPr>
          <w:rFonts w:ascii="Arial" w:hAnsi="Arial" w:cs="Arial"/>
          <w:sz w:val="24"/>
          <w:szCs w:val="24"/>
        </w:rPr>
        <w:t>i</w:t>
      </w:r>
      <w:r w:rsidRPr="00126BEA">
        <w:rPr>
          <w:rFonts w:ascii="Arial" w:hAnsi="Arial" w:cs="Arial"/>
          <w:sz w:val="24"/>
          <w:szCs w:val="24"/>
        </w:rPr>
        <w:t>mprove outc</w:t>
      </w:r>
      <w:r w:rsidR="00763EFE" w:rsidRPr="00126BEA">
        <w:rPr>
          <w:rFonts w:ascii="Arial" w:hAnsi="Arial" w:cs="Arial"/>
          <w:sz w:val="24"/>
          <w:szCs w:val="24"/>
        </w:rPr>
        <w:t>omes within specific timescales.</w:t>
      </w:r>
    </w:p>
    <w:p w14:paraId="2FFE0CB0" w14:textId="77777777" w:rsidR="00BD7878" w:rsidRPr="00BD7878" w:rsidRDefault="00BD7878" w:rsidP="00BD7878">
      <w:pPr>
        <w:pStyle w:val="ListParagraph"/>
        <w:rPr>
          <w:rFonts w:ascii="Arial" w:hAnsi="Arial" w:cs="Arial"/>
          <w:sz w:val="24"/>
          <w:szCs w:val="24"/>
        </w:rPr>
      </w:pPr>
    </w:p>
    <w:p w14:paraId="403982BF" w14:textId="77777777" w:rsidR="002A5C02" w:rsidRDefault="00EC5526" w:rsidP="00BD7878">
      <w:pPr>
        <w:pStyle w:val="ListParagraph"/>
        <w:numPr>
          <w:ilvl w:val="0"/>
          <w:numId w:val="6"/>
        </w:numPr>
        <w:rPr>
          <w:rFonts w:ascii="Arial" w:hAnsi="Arial" w:cs="Arial"/>
          <w:sz w:val="24"/>
          <w:szCs w:val="24"/>
        </w:rPr>
      </w:pPr>
      <w:r w:rsidRPr="00BD7878">
        <w:rPr>
          <w:rFonts w:ascii="Arial" w:hAnsi="Arial" w:cs="Arial"/>
          <w:sz w:val="24"/>
          <w:szCs w:val="24"/>
        </w:rPr>
        <w:t xml:space="preserve">Improved ownership through </w:t>
      </w:r>
      <w:r w:rsidR="007B3CA3" w:rsidRPr="00BD7878">
        <w:rPr>
          <w:rFonts w:ascii="Arial" w:hAnsi="Arial" w:cs="Arial"/>
          <w:sz w:val="24"/>
          <w:szCs w:val="24"/>
        </w:rPr>
        <w:t>c</w:t>
      </w:r>
      <w:r w:rsidR="00763EFE" w:rsidRPr="00BD7878">
        <w:rPr>
          <w:rFonts w:ascii="Arial" w:hAnsi="Arial" w:cs="Arial"/>
          <w:sz w:val="24"/>
          <w:szCs w:val="24"/>
        </w:rPr>
        <w:t>ommunication.</w:t>
      </w:r>
    </w:p>
    <w:p w14:paraId="7959A5CF" w14:textId="77777777" w:rsidR="008343DB" w:rsidRPr="008343DB" w:rsidRDefault="008343DB" w:rsidP="008343DB">
      <w:pPr>
        <w:rPr>
          <w:rFonts w:ascii="Arial" w:hAnsi="Arial" w:cs="Arial"/>
          <w:sz w:val="24"/>
          <w:szCs w:val="24"/>
        </w:rPr>
      </w:pPr>
    </w:p>
    <w:p w14:paraId="7F3B00E3" w14:textId="77777777" w:rsidR="00F151A8" w:rsidRPr="00445FA8" w:rsidRDefault="00571229" w:rsidP="00F151A8">
      <w:pPr>
        <w:rPr>
          <w:rFonts w:ascii="Arial" w:hAnsi="Arial" w:cs="Arial"/>
          <w:b/>
          <w:sz w:val="24"/>
          <w:szCs w:val="24"/>
        </w:rPr>
      </w:pPr>
      <w:r w:rsidRPr="00445FA8">
        <w:rPr>
          <w:rFonts w:ascii="Arial" w:hAnsi="Arial" w:cs="Arial"/>
          <w:b/>
          <w:sz w:val="24"/>
          <w:szCs w:val="24"/>
        </w:rPr>
        <w:t>6</w:t>
      </w:r>
      <w:r w:rsidRPr="00445FA8">
        <w:rPr>
          <w:rFonts w:ascii="Arial" w:hAnsi="Arial" w:cs="Arial"/>
          <w:b/>
          <w:sz w:val="24"/>
          <w:szCs w:val="24"/>
        </w:rPr>
        <w:tab/>
      </w:r>
      <w:r w:rsidR="00F151A8" w:rsidRPr="00445FA8">
        <w:rPr>
          <w:rFonts w:ascii="Arial" w:hAnsi="Arial" w:cs="Arial"/>
          <w:b/>
          <w:sz w:val="24"/>
          <w:szCs w:val="24"/>
        </w:rPr>
        <w:t>Process:</w:t>
      </w:r>
    </w:p>
    <w:p w14:paraId="159E0D10" w14:textId="77777777" w:rsidR="00F151A8" w:rsidRPr="007E3A5C" w:rsidRDefault="00571229" w:rsidP="00F151A8">
      <w:pPr>
        <w:rPr>
          <w:rFonts w:ascii="Arial" w:hAnsi="Arial" w:cs="Arial"/>
          <w:b/>
          <w:sz w:val="24"/>
          <w:szCs w:val="24"/>
        </w:rPr>
      </w:pPr>
      <w:r>
        <w:rPr>
          <w:rFonts w:ascii="Arial" w:hAnsi="Arial" w:cs="Arial"/>
          <w:b/>
          <w:sz w:val="24"/>
          <w:szCs w:val="24"/>
        </w:rPr>
        <w:t>6.1</w:t>
      </w:r>
      <w:r>
        <w:rPr>
          <w:rFonts w:ascii="Arial" w:hAnsi="Arial" w:cs="Arial"/>
          <w:b/>
          <w:sz w:val="24"/>
          <w:szCs w:val="24"/>
        </w:rPr>
        <w:tab/>
      </w:r>
      <w:r w:rsidR="00F151A8" w:rsidRPr="007E3A5C">
        <w:rPr>
          <w:rFonts w:ascii="Arial" w:hAnsi="Arial" w:cs="Arial"/>
          <w:b/>
          <w:sz w:val="24"/>
          <w:szCs w:val="24"/>
        </w:rPr>
        <w:t xml:space="preserve"> Request for Complex Case Discussion at </w:t>
      </w:r>
      <w:r w:rsidR="0083005D">
        <w:rPr>
          <w:rFonts w:ascii="Arial" w:hAnsi="Arial" w:cs="Arial"/>
          <w:b/>
          <w:sz w:val="24"/>
          <w:szCs w:val="24"/>
        </w:rPr>
        <w:t>Meeting</w:t>
      </w:r>
      <w:r w:rsidR="007E3A5C" w:rsidRPr="007E3A5C">
        <w:rPr>
          <w:rFonts w:ascii="Arial" w:hAnsi="Arial" w:cs="Arial"/>
          <w:b/>
          <w:sz w:val="24"/>
          <w:szCs w:val="24"/>
        </w:rPr>
        <w:t>:</w:t>
      </w:r>
      <w:r w:rsidR="00C744C0">
        <w:rPr>
          <w:rFonts w:ascii="Arial" w:hAnsi="Arial" w:cs="Arial"/>
          <w:b/>
          <w:sz w:val="24"/>
          <w:szCs w:val="24"/>
        </w:rPr>
        <w:t xml:space="preserve"> </w:t>
      </w:r>
    </w:p>
    <w:p w14:paraId="6B67D762" w14:textId="77777777" w:rsidR="00F151A8" w:rsidRDefault="00F151A8" w:rsidP="00F151A8">
      <w:pPr>
        <w:rPr>
          <w:rFonts w:ascii="Arial" w:hAnsi="Arial" w:cs="Arial"/>
          <w:sz w:val="24"/>
          <w:szCs w:val="24"/>
        </w:rPr>
      </w:pPr>
      <w:r w:rsidRPr="00F151A8">
        <w:rPr>
          <w:rFonts w:ascii="Arial" w:hAnsi="Arial" w:cs="Arial"/>
          <w:sz w:val="24"/>
          <w:szCs w:val="24"/>
        </w:rPr>
        <w:t xml:space="preserve">Any </w:t>
      </w:r>
      <w:r w:rsidR="00007EEA">
        <w:rPr>
          <w:rFonts w:ascii="Arial" w:hAnsi="Arial" w:cs="Arial"/>
          <w:sz w:val="24"/>
          <w:szCs w:val="24"/>
        </w:rPr>
        <w:t>professional</w:t>
      </w:r>
      <w:r w:rsidRPr="00F151A8">
        <w:rPr>
          <w:rFonts w:ascii="Arial" w:hAnsi="Arial" w:cs="Arial"/>
          <w:sz w:val="24"/>
          <w:szCs w:val="24"/>
        </w:rPr>
        <w:t xml:space="preserve"> can propose that a </w:t>
      </w:r>
      <w:r w:rsidR="002A5C02">
        <w:rPr>
          <w:rFonts w:ascii="Arial" w:hAnsi="Arial" w:cs="Arial"/>
          <w:sz w:val="24"/>
          <w:szCs w:val="24"/>
        </w:rPr>
        <w:t xml:space="preserve">child or </w:t>
      </w:r>
      <w:r w:rsidRPr="00F151A8">
        <w:rPr>
          <w:rFonts w:ascii="Arial" w:hAnsi="Arial" w:cs="Arial"/>
          <w:sz w:val="24"/>
          <w:szCs w:val="24"/>
        </w:rPr>
        <w:t>young per</w:t>
      </w:r>
      <w:r w:rsidR="002A5C02">
        <w:rPr>
          <w:rFonts w:ascii="Arial" w:hAnsi="Arial" w:cs="Arial"/>
          <w:sz w:val="24"/>
          <w:szCs w:val="24"/>
        </w:rPr>
        <w:t>son should be discussed at a</w:t>
      </w:r>
      <w:r w:rsidR="00763EFE">
        <w:rPr>
          <w:rFonts w:ascii="Arial" w:hAnsi="Arial" w:cs="Arial"/>
          <w:sz w:val="24"/>
          <w:szCs w:val="24"/>
        </w:rPr>
        <w:t xml:space="preserve"> Complex C</w:t>
      </w:r>
      <w:r w:rsidRPr="00F151A8">
        <w:rPr>
          <w:rFonts w:ascii="Arial" w:hAnsi="Arial" w:cs="Arial"/>
          <w:sz w:val="24"/>
          <w:szCs w:val="24"/>
        </w:rPr>
        <w:t xml:space="preserve">ase </w:t>
      </w:r>
      <w:r w:rsidR="00763EFE">
        <w:rPr>
          <w:rFonts w:ascii="Arial" w:hAnsi="Arial" w:cs="Arial"/>
          <w:sz w:val="24"/>
          <w:szCs w:val="24"/>
        </w:rPr>
        <w:t>M</w:t>
      </w:r>
      <w:r w:rsidR="0083005D">
        <w:rPr>
          <w:rFonts w:ascii="Arial" w:hAnsi="Arial" w:cs="Arial"/>
          <w:sz w:val="24"/>
          <w:szCs w:val="24"/>
        </w:rPr>
        <w:t>eeting</w:t>
      </w:r>
      <w:r w:rsidRPr="00F151A8">
        <w:rPr>
          <w:rFonts w:ascii="Arial" w:hAnsi="Arial" w:cs="Arial"/>
          <w:sz w:val="24"/>
          <w:szCs w:val="24"/>
        </w:rPr>
        <w:t xml:space="preserve">, so long as the normal case planning, dispute resolution processes </w:t>
      </w:r>
      <w:r w:rsidR="00262E1A">
        <w:rPr>
          <w:rFonts w:ascii="Arial" w:hAnsi="Arial" w:cs="Arial"/>
          <w:sz w:val="24"/>
          <w:szCs w:val="24"/>
        </w:rPr>
        <w:t xml:space="preserve">and group supervision </w:t>
      </w:r>
      <w:r w:rsidRPr="00F151A8">
        <w:rPr>
          <w:rFonts w:ascii="Arial" w:hAnsi="Arial" w:cs="Arial"/>
          <w:sz w:val="24"/>
          <w:szCs w:val="24"/>
        </w:rPr>
        <w:t xml:space="preserve">have been tried and </w:t>
      </w:r>
      <w:r w:rsidR="006458F7">
        <w:rPr>
          <w:rFonts w:ascii="Arial" w:hAnsi="Arial" w:cs="Arial"/>
          <w:sz w:val="24"/>
          <w:szCs w:val="24"/>
        </w:rPr>
        <w:t xml:space="preserve">have </w:t>
      </w:r>
      <w:r w:rsidRPr="00F151A8">
        <w:rPr>
          <w:rFonts w:ascii="Arial" w:hAnsi="Arial" w:cs="Arial"/>
          <w:sz w:val="24"/>
          <w:szCs w:val="24"/>
        </w:rPr>
        <w:t xml:space="preserve">failed to improve outcomes. </w:t>
      </w:r>
    </w:p>
    <w:p w14:paraId="09BEA9C4" w14:textId="2CC00507" w:rsidR="00B403D5" w:rsidRDefault="002A5C02" w:rsidP="00B403D5">
      <w:pPr>
        <w:rPr>
          <w:rFonts w:ascii="Arial" w:hAnsi="Arial" w:cs="Arial"/>
          <w:sz w:val="24"/>
          <w:szCs w:val="24"/>
        </w:rPr>
      </w:pPr>
      <w:r>
        <w:rPr>
          <w:rFonts w:ascii="Arial" w:hAnsi="Arial" w:cs="Arial"/>
          <w:sz w:val="24"/>
          <w:szCs w:val="24"/>
        </w:rPr>
        <w:t xml:space="preserve">The concerned professional, having discussed </w:t>
      </w:r>
      <w:r w:rsidR="006458F7">
        <w:rPr>
          <w:rFonts w:ascii="Arial" w:hAnsi="Arial" w:cs="Arial"/>
          <w:sz w:val="24"/>
          <w:szCs w:val="24"/>
        </w:rPr>
        <w:t xml:space="preserve">whether a complex case meeting would be useful </w:t>
      </w:r>
      <w:r w:rsidR="006A6ABE">
        <w:rPr>
          <w:rFonts w:ascii="Arial" w:hAnsi="Arial" w:cs="Arial"/>
          <w:sz w:val="24"/>
          <w:szCs w:val="24"/>
        </w:rPr>
        <w:t xml:space="preserve">with the allocated social worker and or their manager, </w:t>
      </w:r>
      <w:r w:rsidR="004B2493">
        <w:rPr>
          <w:rFonts w:ascii="Arial" w:hAnsi="Arial" w:cs="Arial"/>
          <w:sz w:val="24"/>
          <w:szCs w:val="24"/>
        </w:rPr>
        <w:t xml:space="preserve">should make </w:t>
      </w:r>
      <w:r w:rsidR="008343DB">
        <w:rPr>
          <w:rFonts w:ascii="Arial" w:hAnsi="Arial" w:cs="Arial"/>
          <w:sz w:val="24"/>
          <w:szCs w:val="24"/>
        </w:rPr>
        <w:t xml:space="preserve">the request </w:t>
      </w:r>
      <w:r w:rsidR="004B2493">
        <w:rPr>
          <w:rFonts w:ascii="Arial" w:hAnsi="Arial" w:cs="Arial"/>
          <w:sz w:val="24"/>
          <w:szCs w:val="24"/>
        </w:rPr>
        <w:t>for a complex case</w:t>
      </w:r>
      <w:r w:rsidR="006458F7">
        <w:rPr>
          <w:rFonts w:ascii="Arial" w:hAnsi="Arial" w:cs="Arial"/>
          <w:sz w:val="24"/>
          <w:szCs w:val="24"/>
        </w:rPr>
        <w:t xml:space="preserve"> meeting via the allocated worker</w:t>
      </w:r>
      <w:r w:rsidR="00B403D5">
        <w:rPr>
          <w:rFonts w:ascii="Arial" w:hAnsi="Arial" w:cs="Arial"/>
          <w:sz w:val="24"/>
          <w:szCs w:val="24"/>
        </w:rPr>
        <w:t xml:space="preserve">.  </w:t>
      </w:r>
      <w:r w:rsidR="008343DB">
        <w:rPr>
          <w:rFonts w:ascii="Arial" w:hAnsi="Arial" w:cs="Arial"/>
          <w:sz w:val="24"/>
          <w:szCs w:val="24"/>
        </w:rPr>
        <w:t>The request</w:t>
      </w:r>
      <w:r w:rsidR="00262E1A">
        <w:rPr>
          <w:rFonts w:ascii="Arial" w:hAnsi="Arial" w:cs="Arial"/>
          <w:sz w:val="24"/>
          <w:szCs w:val="24"/>
        </w:rPr>
        <w:t xml:space="preserve"> should be made</w:t>
      </w:r>
      <w:r w:rsidR="00445FA8">
        <w:rPr>
          <w:rFonts w:ascii="Arial" w:hAnsi="Arial" w:cs="Arial"/>
          <w:sz w:val="24"/>
          <w:szCs w:val="24"/>
        </w:rPr>
        <w:t xml:space="preserve"> in writing by way of email and</w:t>
      </w:r>
      <w:r w:rsidR="008343DB">
        <w:rPr>
          <w:rFonts w:ascii="Arial" w:hAnsi="Arial" w:cs="Arial"/>
          <w:sz w:val="24"/>
          <w:szCs w:val="24"/>
        </w:rPr>
        <w:t xml:space="preserve"> will be</w:t>
      </w:r>
      <w:r w:rsidR="00445FA8">
        <w:rPr>
          <w:rFonts w:ascii="Arial" w:hAnsi="Arial" w:cs="Arial"/>
          <w:sz w:val="24"/>
          <w:szCs w:val="24"/>
        </w:rPr>
        <w:t xml:space="preserve"> reviewed by a nominated </w:t>
      </w:r>
      <w:r w:rsidR="00517C46">
        <w:rPr>
          <w:rFonts w:ascii="Arial" w:hAnsi="Arial" w:cs="Arial"/>
          <w:sz w:val="24"/>
          <w:szCs w:val="24"/>
        </w:rPr>
        <w:t>Service</w:t>
      </w:r>
      <w:r w:rsidR="00445FA8">
        <w:rPr>
          <w:rFonts w:ascii="Arial" w:hAnsi="Arial" w:cs="Arial"/>
          <w:sz w:val="24"/>
          <w:szCs w:val="24"/>
        </w:rPr>
        <w:t xml:space="preserve"> M</w:t>
      </w:r>
      <w:r w:rsidR="008343DB">
        <w:rPr>
          <w:rFonts w:ascii="Arial" w:hAnsi="Arial" w:cs="Arial"/>
          <w:sz w:val="24"/>
          <w:szCs w:val="24"/>
        </w:rPr>
        <w:t xml:space="preserve">anager to ensure it is appropriate.  </w:t>
      </w:r>
      <w:r w:rsidR="00B403D5">
        <w:rPr>
          <w:rFonts w:ascii="Arial" w:hAnsi="Arial" w:cs="Arial"/>
          <w:sz w:val="24"/>
          <w:szCs w:val="24"/>
        </w:rPr>
        <w:t xml:space="preserve">Any decision not to progress this should be placed on the electronic case record under the Management Decision case note tab, or </w:t>
      </w:r>
      <w:r w:rsidR="000404FA">
        <w:rPr>
          <w:rFonts w:ascii="Arial" w:hAnsi="Arial" w:cs="Arial"/>
          <w:sz w:val="24"/>
          <w:szCs w:val="24"/>
        </w:rPr>
        <w:t>equivalent</w:t>
      </w:r>
      <w:r w:rsidR="00B403D5">
        <w:rPr>
          <w:rFonts w:ascii="Arial" w:hAnsi="Arial" w:cs="Arial"/>
          <w:sz w:val="24"/>
          <w:szCs w:val="24"/>
        </w:rPr>
        <w:t>.</w:t>
      </w:r>
    </w:p>
    <w:p w14:paraId="72836BB0" w14:textId="1949B5F6" w:rsidR="00F151A8" w:rsidRPr="00F151A8" w:rsidRDefault="00F151A8" w:rsidP="00F151A8">
      <w:pPr>
        <w:rPr>
          <w:rFonts w:ascii="Arial" w:hAnsi="Arial" w:cs="Arial"/>
          <w:sz w:val="24"/>
          <w:szCs w:val="24"/>
        </w:rPr>
      </w:pPr>
      <w:r w:rsidRPr="00F151A8">
        <w:rPr>
          <w:rFonts w:ascii="Arial" w:hAnsi="Arial" w:cs="Arial"/>
          <w:sz w:val="24"/>
          <w:szCs w:val="24"/>
        </w:rPr>
        <w:t>The child</w:t>
      </w:r>
      <w:r w:rsidR="00B403D5">
        <w:rPr>
          <w:rFonts w:ascii="Arial" w:hAnsi="Arial" w:cs="Arial"/>
          <w:sz w:val="24"/>
          <w:szCs w:val="24"/>
        </w:rPr>
        <w:t xml:space="preserve"> or young person</w:t>
      </w:r>
      <w:r w:rsidRPr="00F151A8">
        <w:rPr>
          <w:rFonts w:ascii="Arial" w:hAnsi="Arial" w:cs="Arial"/>
          <w:sz w:val="24"/>
          <w:szCs w:val="24"/>
        </w:rPr>
        <w:t xml:space="preserve">’s </w:t>
      </w:r>
      <w:r w:rsidRPr="00EC5526">
        <w:rPr>
          <w:rFonts w:ascii="Arial" w:hAnsi="Arial" w:cs="Arial"/>
          <w:sz w:val="24"/>
          <w:szCs w:val="24"/>
        </w:rPr>
        <w:t>worker</w:t>
      </w:r>
      <w:r w:rsidRPr="00F151A8">
        <w:rPr>
          <w:rFonts w:ascii="Arial" w:hAnsi="Arial" w:cs="Arial"/>
          <w:sz w:val="24"/>
          <w:szCs w:val="24"/>
        </w:rPr>
        <w:t xml:space="preserve"> should be consulted about the re</w:t>
      </w:r>
      <w:r w:rsidR="00262E1A">
        <w:rPr>
          <w:rFonts w:ascii="Arial" w:hAnsi="Arial" w:cs="Arial"/>
          <w:sz w:val="24"/>
          <w:szCs w:val="24"/>
        </w:rPr>
        <w:t>quest</w:t>
      </w:r>
      <w:r w:rsidR="00EF0D06">
        <w:rPr>
          <w:rFonts w:ascii="Arial" w:hAnsi="Arial" w:cs="Arial"/>
          <w:sz w:val="24"/>
          <w:szCs w:val="24"/>
        </w:rPr>
        <w:t>,</w:t>
      </w:r>
      <w:r w:rsidR="00763EFE">
        <w:rPr>
          <w:rFonts w:ascii="Arial" w:hAnsi="Arial" w:cs="Arial"/>
          <w:sz w:val="24"/>
          <w:szCs w:val="24"/>
        </w:rPr>
        <w:t xml:space="preserve"> </w:t>
      </w:r>
      <w:r w:rsidRPr="00F151A8">
        <w:rPr>
          <w:rFonts w:ascii="Arial" w:hAnsi="Arial" w:cs="Arial"/>
          <w:sz w:val="24"/>
          <w:szCs w:val="24"/>
        </w:rPr>
        <w:t>to ensure the timing is congruent with other processes affecting the case. For example, if the case is about to receive an expert assessment or decision in care proceedings, the re</w:t>
      </w:r>
      <w:r w:rsidR="00445FA8">
        <w:rPr>
          <w:rFonts w:ascii="Arial" w:hAnsi="Arial" w:cs="Arial"/>
          <w:sz w:val="24"/>
          <w:szCs w:val="24"/>
        </w:rPr>
        <w:t>quest for</w:t>
      </w:r>
      <w:r w:rsidRPr="00F151A8">
        <w:rPr>
          <w:rFonts w:ascii="Arial" w:hAnsi="Arial" w:cs="Arial"/>
          <w:sz w:val="24"/>
          <w:szCs w:val="24"/>
        </w:rPr>
        <w:t xml:space="preserve"> the </w:t>
      </w:r>
      <w:r w:rsidR="0083005D">
        <w:rPr>
          <w:rFonts w:ascii="Arial" w:hAnsi="Arial" w:cs="Arial"/>
          <w:sz w:val="24"/>
          <w:szCs w:val="24"/>
        </w:rPr>
        <w:t>meeting</w:t>
      </w:r>
      <w:r w:rsidRPr="00F151A8">
        <w:rPr>
          <w:rFonts w:ascii="Arial" w:hAnsi="Arial" w:cs="Arial"/>
          <w:sz w:val="24"/>
          <w:szCs w:val="24"/>
        </w:rPr>
        <w:t xml:space="preserve"> may not be timely.</w:t>
      </w:r>
    </w:p>
    <w:p w14:paraId="36C73493" w14:textId="77777777" w:rsidR="001A7603" w:rsidRDefault="00A35802" w:rsidP="00F151A8">
      <w:pPr>
        <w:rPr>
          <w:rFonts w:ascii="Arial" w:hAnsi="Arial" w:cs="Arial"/>
          <w:sz w:val="24"/>
          <w:szCs w:val="24"/>
        </w:rPr>
      </w:pPr>
      <w:r>
        <w:rPr>
          <w:rFonts w:ascii="Arial" w:hAnsi="Arial" w:cs="Arial"/>
          <w:sz w:val="24"/>
          <w:szCs w:val="24"/>
        </w:rPr>
        <w:t>T</w:t>
      </w:r>
      <w:r w:rsidR="00F151A8" w:rsidRPr="00F151A8">
        <w:rPr>
          <w:rFonts w:ascii="Arial" w:hAnsi="Arial" w:cs="Arial"/>
          <w:sz w:val="24"/>
          <w:szCs w:val="24"/>
        </w:rPr>
        <w:t xml:space="preserve">he referring agency should bring the case jointly with </w:t>
      </w:r>
      <w:r>
        <w:rPr>
          <w:rFonts w:ascii="Arial" w:hAnsi="Arial" w:cs="Arial"/>
          <w:sz w:val="24"/>
          <w:szCs w:val="24"/>
        </w:rPr>
        <w:t>all</w:t>
      </w:r>
      <w:r w:rsidR="00382B6F">
        <w:rPr>
          <w:rFonts w:ascii="Arial" w:hAnsi="Arial" w:cs="Arial"/>
          <w:sz w:val="24"/>
          <w:szCs w:val="24"/>
        </w:rPr>
        <w:t xml:space="preserve"> involved </w:t>
      </w:r>
      <w:r>
        <w:rPr>
          <w:rFonts w:ascii="Arial" w:hAnsi="Arial" w:cs="Arial"/>
          <w:sz w:val="24"/>
          <w:szCs w:val="24"/>
        </w:rPr>
        <w:t>key professionals</w:t>
      </w:r>
      <w:r w:rsidR="00F151A8" w:rsidRPr="00F151A8">
        <w:rPr>
          <w:rFonts w:ascii="Arial" w:hAnsi="Arial" w:cs="Arial"/>
          <w:sz w:val="24"/>
          <w:szCs w:val="24"/>
        </w:rPr>
        <w:t xml:space="preserve">. The referring agency </w:t>
      </w:r>
      <w:r w:rsidR="001A7603">
        <w:rPr>
          <w:rFonts w:ascii="Arial" w:hAnsi="Arial" w:cs="Arial"/>
          <w:sz w:val="24"/>
          <w:szCs w:val="24"/>
        </w:rPr>
        <w:t>must attend the meeting</w:t>
      </w:r>
      <w:r w:rsidR="00EC5526">
        <w:rPr>
          <w:rFonts w:ascii="Arial" w:hAnsi="Arial" w:cs="Arial"/>
          <w:sz w:val="24"/>
          <w:szCs w:val="24"/>
        </w:rPr>
        <w:t xml:space="preserve"> and attendees should have a full working knowledge of the case.</w:t>
      </w:r>
    </w:p>
    <w:p w14:paraId="1338CC23" w14:textId="77777777" w:rsidR="00F151A8" w:rsidRPr="00E620DA" w:rsidRDefault="00F151A8" w:rsidP="00F151A8">
      <w:pPr>
        <w:rPr>
          <w:rFonts w:ascii="Arial" w:hAnsi="Arial" w:cs="Arial"/>
          <w:sz w:val="24"/>
          <w:szCs w:val="24"/>
        </w:rPr>
      </w:pPr>
      <w:r w:rsidRPr="002B2845">
        <w:rPr>
          <w:rFonts w:ascii="Arial" w:hAnsi="Arial" w:cs="Arial"/>
          <w:sz w:val="24"/>
          <w:szCs w:val="24"/>
        </w:rPr>
        <w:t xml:space="preserve">Where the child’s current plan is being overseen </w:t>
      </w:r>
      <w:r w:rsidR="00037367" w:rsidRPr="002B2845">
        <w:rPr>
          <w:rFonts w:ascii="Arial" w:hAnsi="Arial" w:cs="Arial"/>
          <w:sz w:val="24"/>
          <w:szCs w:val="24"/>
        </w:rPr>
        <w:t xml:space="preserve">within the Child Protection or </w:t>
      </w:r>
      <w:r w:rsidR="006458F7">
        <w:rPr>
          <w:rFonts w:ascii="Arial" w:hAnsi="Arial" w:cs="Arial"/>
          <w:sz w:val="24"/>
          <w:szCs w:val="24"/>
        </w:rPr>
        <w:t>Children in Our Care</w:t>
      </w:r>
      <w:r w:rsidR="00763EFE" w:rsidRPr="002B2845">
        <w:rPr>
          <w:rFonts w:ascii="Arial" w:hAnsi="Arial" w:cs="Arial"/>
          <w:sz w:val="24"/>
          <w:szCs w:val="24"/>
        </w:rPr>
        <w:t xml:space="preserve"> F</w:t>
      </w:r>
      <w:r w:rsidRPr="002B2845">
        <w:rPr>
          <w:rFonts w:ascii="Arial" w:hAnsi="Arial" w:cs="Arial"/>
          <w:sz w:val="24"/>
          <w:szCs w:val="24"/>
        </w:rPr>
        <w:t xml:space="preserve">ramework, the </w:t>
      </w:r>
      <w:r w:rsidR="00E620DA" w:rsidRPr="007276B0">
        <w:rPr>
          <w:rFonts w:ascii="Arial" w:hAnsi="Arial" w:cs="Arial"/>
          <w:sz w:val="24"/>
          <w:szCs w:val="24"/>
        </w:rPr>
        <w:t>I</w:t>
      </w:r>
      <w:r w:rsidR="002B2845">
        <w:rPr>
          <w:rFonts w:ascii="Arial" w:hAnsi="Arial" w:cs="Arial"/>
          <w:sz w:val="24"/>
          <w:szCs w:val="24"/>
        </w:rPr>
        <w:t xml:space="preserve">ndependent </w:t>
      </w:r>
      <w:r w:rsidR="00E620DA" w:rsidRPr="007276B0">
        <w:rPr>
          <w:rFonts w:ascii="Arial" w:hAnsi="Arial" w:cs="Arial"/>
          <w:sz w:val="24"/>
          <w:szCs w:val="24"/>
        </w:rPr>
        <w:t>R</w:t>
      </w:r>
      <w:r w:rsidR="002B2845">
        <w:rPr>
          <w:rFonts w:ascii="Arial" w:hAnsi="Arial" w:cs="Arial"/>
          <w:sz w:val="24"/>
          <w:szCs w:val="24"/>
        </w:rPr>
        <w:t xml:space="preserve">eviewing Officer </w:t>
      </w:r>
      <w:r w:rsidR="008343DB">
        <w:rPr>
          <w:rFonts w:ascii="Arial" w:hAnsi="Arial" w:cs="Arial"/>
          <w:sz w:val="24"/>
          <w:szCs w:val="24"/>
        </w:rPr>
        <w:t>or Independent Chair should be consulted</w:t>
      </w:r>
      <w:r w:rsidR="00E620DA" w:rsidRPr="007276B0">
        <w:rPr>
          <w:rFonts w:ascii="Arial" w:hAnsi="Arial" w:cs="Arial"/>
          <w:sz w:val="24"/>
          <w:szCs w:val="24"/>
        </w:rPr>
        <w:t xml:space="preserve">. </w:t>
      </w:r>
    </w:p>
    <w:p w14:paraId="04FC214D" w14:textId="77777777" w:rsidR="000404FA" w:rsidRDefault="00F151A8" w:rsidP="007E3A5C">
      <w:pPr>
        <w:rPr>
          <w:rFonts w:ascii="Arial" w:hAnsi="Arial" w:cs="Arial"/>
          <w:sz w:val="24"/>
          <w:szCs w:val="24"/>
        </w:rPr>
      </w:pPr>
      <w:r w:rsidRPr="00F151A8">
        <w:rPr>
          <w:rFonts w:ascii="Arial" w:hAnsi="Arial" w:cs="Arial"/>
          <w:sz w:val="24"/>
          <w:szCs w:val="24"/>
        </w:rPr>
        <w:t xml:space="preserve">Once agreement has been obtained, the request should be passed to the </w:t>
      </w:r>
      <w:r w:rsidR="00A35802">
        <w:rPr>
          <w:rFonts w:ascii="Arial" w:hAnsi="Arial" w:cs="Arial"/>
          <w:sz w:val="24"/>
          <w:szCs w:val="24"/>
        </w:rPr>
        <w:t>m</w:t>
      </w:r>
      <w:r w:rsidR="0083005D">
        <w:rPr>
          <w:rFonts w:ascii="Arial" w:hAnsi="Arial" w:cs="Arial"/>
          <w:sz w:val="24"/>
          <w:szCs w:val="24"/>
        </w:rPr>
        <w:t>eeting</w:t>
      </w:r>
      <w:r w:rsidR="007E3A5C">
        <w:rPr>
          <w:rFonts w:ascii="Arial" w:hAnsi="Arial" w:cs="Arial"/>
          <w:sz w:val="24"/>
          <w:szCs w:val="24"/>
        </w:rPr>
        <w:t xml:space="preserve"> </w:t>
      </w:r>
      <w:r w:rsidRPr="00F151A8">
        <w:rPr>
          <w:rFonts w:ascii="Arial" w:hAnsi="Arial" w:cs="Arial"/>
          <w:sz w:val="24"/>
          <w:szCs w:val="24"/>
        </w:rPr>
        <w:t xml:space="preserve">administrator at least </w:t>
      </w:r>
      <w:r w:rsidR="00382B6F">
        <w:rPr>
          <w:rFonts w:ascii="Arial" w:hAnsi="Arial" w:cs="Arial"/>
          <w:sz w:val="24"/>
          <w:szCs w:val="24"/>
        </w:rPr>
        <w:t>10</w:t>
      </w:r>
      <w:r w:rsidR="00A35802">
        <w:rPr>
          <w:rFonts w:ascii="Arial" w:hAnsi="Arial" w:cs="Arial"/>
          <w:sz w:val="24"/>
          <w:szCs w:val="24"/>
        </w:rPr>
        <w:t xml:space="preserve"> working days</w:t>
      </w:r>
      <w:r w:rsidRPr="00F151A8">
        <w:rPr>
          <w:rFonts w:ascii="Arial" w:hAnsi="Arial" w:cs="Arial"/>
          <w:sz w:val="24"/>
          <w:szCs w:val="24"/>
        </w:rPr>
        <w:t xml:space="preserve"> in advance of the </w:t>
      </w:r>
      <w:r w:rsidR="0083005D">
        <w:rPr>
          <w:rFonts w:ascii="Arial" w:hAnsi="Arial" w:cs="Arial"/>
          <w:sz w:val="24"/>
          <w:szCs w:val="24"/>
        </w:rPr>
        <w:t>meeting</w:t>
      </w:r>
      <w:r w:rsidRPr="00F151A8">
        <w:rPr>
          <w:rFonts w:ascii="Arial" w:hAnsi="Arial" w:cs="Arial"/>
          <w:sz w:val="24"/>
          <w:szCs w:val="24"/>
        </w:rPr>
        <w:t>, so that written information is sent out in advance and agencies can check their index systems.</w:t>
      </w:r>
    </w:p>
    <w:p w14:paraId="57963E7E" w14:textId="77777777" w:rsidR="00C95D6E" w:rsidRDefault="00C95D6E" w:rsidP="007E3A5C">
      <w:pPr>
        <w:rPr>
          <w:rFonts w:ascii="Arial" w:hAnsi="Arial" w:cs="Arial"/>
          <w:sz w:val="24"/>
          <w:szCs w:val="24"/>
        </w:rPr>
      </w:pPr>
      <w:r>
        <w:rPr>
          <w:rFonts w:ascii="Arial" w:hAnsi="Arial" w:cs="Arial"/>
          <w:sz w:val="24"/>
          <w:szCs w:val="24"/>
        </w:rPr>
        <w:t>Once agreed agencies need to come with the</w:t>
      </w:r>
      <w:r w:rsidR="00501FF2">
        <w:rPr>
          <w:rFonts w:ascii="Arial" w:hAnsi="Arial" w:cs="Arial"/>
          <w:sz w:val="24"/>
          <w:szCs w:val="24"/>
        </w:rPr>
        <w:t>i</w:t>
      </w:r>
      <w:r>
        <w:rPr>
          <w:rFonts w:ascii="Arial" w:hAnsi="Arial" w:cs="Arial"/>
          <w:sz w:val="24"/>
          <w:szCs w:val="24"/>
        </w:rPr>
        <w:t xml:space="preserve">r best thinking and up to date knowledge. </w:t>
      </w:r>
    </w:p>
    <w:p w14:paraId="39E85877" w14:textId="77777777" w:rsidR="008343DB" w:rsidRDefault="008343DB" w:rsidP="007E3A5C">
      <w:pPr>
        <w:rPr>
          <w:rFonts w:ascii="Arial" w:hAnsi="Arial" w:cs="Arial"/>
          <w:sz w:val="24"/>
          <w:szCs w:val="24"/>
        </w:rPr>
      </w:pPr>
    </w:p>
    <w:p w14:paraId="2196AE44" w14:textId="77777777" w:rsidR="008343DB" w:rsidRPr="008343DB" w:rsidRDefault="008343DB" w:rsidP="007E3A5C">
      <w:pPr>
        <w:rPr>
          <w:rFonts w:ascii="Arial" w:hAnsi="Arial" w:cs="Arial"/>
          <w:b/>
          <w:bCs/>
          <w:sz w:val="24"/>
          <w:szCs w:val="24"/>
        </w:rPr>
      </w:pPr>
      <w:r w:rsidRPr="008343DB">
        <w:rPr>
          <w:rFonts w:ascii="Arial" w:hAnsi="Arial" w:cs="Arial"/>
          <w:b/>
          <w:bCs/>
          <w:sz w:val="24"/>
          <w:szCs w:val="24"/>
        </w:rPr>
        <w:t>6.2</w:t>
      </w:r>
      <w:r w:rsidRPr="008343DB">
        <w:rPr>
          <w:rFonts w:ascii="Arial" w:hAnsi="Arial" w:cs="Arial"/>
          <w:b/>
          <w:bCs/>
          <w:sz w:val="24"/>
          <w:szCs w:val="24"/>
        </w:rPr>
        <w:tab/>
        <w:t>Written information</w:t>
      </w:r>
    </w:p>
    <w:p w14:paraId="2CA822CC" w14:textId="77777777" w:rsidR="008343DB" w:rsidRPr="00F151A8" w:rsidRDefault="008343DB" w:rsidP="008343DB">
      <w:pPr>
        <w:rPr>
          <w:rFonts w:ascii="Arial" w:hAnsi="Arial" w:cs="Arial"/>
          <w:sz w:val="24"/>
          <w:szCs w:val="24"/>
        </w:rPr>
      </w:pPr>
      <w:r w:rsidRPr="00F151A8">
        <w:rPr>
          <w:rFonts w:ascii="Arial" w:hAnsi="Arial" w:cs="Arial"/>
          <w:sz w:val="24"/>
          <w:szCs w:val="24"/>
        </w:rPr>
        <w:t xml:space="preserve">The practitioner should </w:t>
      </w:r>
      <w:r w:rsidRPr="00EC5526">
        <w:rPr>
          <w:rFonts w:ascii="Arial" w:hAnsi="Arial" w:cs="Arial"/>
          <w:sz w:val="24"/>
          <w:szCs w:val="24"/>
        </w:rPr>
        <w:t>take care</w:t>
      </w:r>
      <w:r>
        <w:rPr>
          <w:rFonts w:ascii="Arial" w:hAnsi="Arial" w:cs="Arial"/>
          <w:sz w:val="24"/>
          <w:szCs w:val="24"/>
        </w:rPr>
        <w:t xml:space="preserve"> in completing the </w:t>
      </w:r>
      <w:r w:rsidRPr="008343DB">
        <w:rPr>
          <w:rFonts w:ascii="Arial" w:hAnsi="Arial" w:cs="Arial"/>
          <w:sz w:val="24"/>
          <w:szCs w:val="24"/>
        </w:rPr>
        <w:t>request</w:t>
      </w:r>
      <w:r>
        <w:rPr>
          <w:rFonts w:ascii="Arial" w:hAnsi="Arial" w:cs="Arial"/>
          <w:sz w:val="24"/>
          <w:szCs w:val="24"/>
        </w:rPr>
        <w:t xml:space="preserve"> and ensure it addresses the following:</w:t>
      </w:r>
    </w:p>
    <w:p w14:paraId="494BB983"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Basic information and family structure (and wider family/community networks where the connections are important.</w:t>
      </w:r>
    </w:p>
    <w:p w14:paraId="7918A26A" w14:textId="77777777" w:rsidR="008343DB" w:rsidRPr="00BD7878" w:rsidRDefault="008343DB" w:rsidP="008343DB">
      <w:pPr>
        <w:pStyle w:val="ListParagraph"/>
        <w:rPr>
          <w:rFonts w:ascii="Arial" w:hAnsi="Arial" w:cs="Arial"/>
          <w:sz w:val="24"/>
          <w:szCs w:val="24"/>
        </w:rPr>
      </w:pPr>
    </w:p>
    <w:p w14:paraId="411BB5D1"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Brief history and overview.</w:t>
      </w:r>
    </w:p>
    <w:p w14:paraId="5F1AEFC3" w14:textId="77777777" w:rsidR="008343DB" w:rsidRPr="00BD7878" w:rsidRDefault="008343DB" w:rsidP="008343DB">
      <w:pPr>
        <w:pStyle w:val="ListParagraph"/>
        <w:rPr>
          <w:rFonts w:ascii="Arial" w:hAnsi="Arial" w:cs="Arial"/>
          <w:sz w:val="24"/>
          <w:szCs w:val="24"/>
        </w:rPr>
      </w:pPr>
    </w:p>
    <w:p w14:paraId="276CE7B4"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Index of assessments completed.</w:t>
      </w:r>
    </w:p>
    <w:p w14:paraId="1801B265" w14:textId="77777777" w:rsidR="008343DB" w:rsidRPr="00BD7878" w:rsidRDefault="008343DB" w:rsidP="008343DB">
      <w:pPr>
        <w:pStyle w:val="ListParagraph"/>
        <w:rPr>
          <w:rFonts w:ascii="Arial" w:hAnsi="Arial" w:cs="Arial"/>
          <w:sz w:val="24"/>
          <w:szCs w:val="24"/>
        </w:rPr>
      </w:pPr>
    </w:p>
    <w:p w14:paraId="1425838B"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Agencies/professionals involved.</w:t>
      </w:r>
    </w:p>
    <w:p w14:paraId="7E341D78" w14:textId="77777777" w:rsidR="008343DB" w:rsidRPr="00BD7878" w:rsidRDefault="008343DB" w:rsidP="008343DB">
      <w:pPr>
        <w:pStyle w:val="ListParagraph"/>
        <w:rPr>
          <w:rFonts w:ascii="Arial" w:hAnsi="Arial" w:cs="Arial"/>
          <w:sz w:val="24"/>
          <w:szCs w:val="24"/>
        </w:rPr>
      </w:pPr>
    </w:p>
    <w:p w14:paraId="305B8AB7"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Analysis of current risks (known and unknown).</w:t>
      </w:r>
    </w:p>
    <w:p w14:paraId="42E56DB7" w14:textId="77777777" w:rsidR="008343DB" w:rsidRPr="00BD7878" w:rsidRDefault="008343DB" w:rsidP="008343DB">
      <w:pPr>
        <w:pStyle w:val="ListParagraph"/>
        <w:rPr>
          <w:rFonts w:ascii="Arial" w:hAnsi="Arial" w:cs="Arial"/>
          <w:sz w:val="24"/>
          <w:szCs w:val="24"/>
        </w:rPr>
      </w:pPr>
    </w:p>
    <w:p w14:paraId="76AEDA25"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Identified issues or obstacles to effective case planning or provision.</w:t>
      </w:r>
    </w:p>
    <w:p w14:paraId="2CF3C763" w14:textId="77777777" w:rsidR="008343DB" w:rsidRPr="00BD7878" w:rsidRDefault="008343DB" w:rsidP="008343DB">
      <w:pPr>
        <w:pStyle w:val="ListParagraph"/>
        <w:rPr>
          <w:rFonts w:ascii="Arial" w:hAnsi="Arial" w:cs="Arial"/>
          <w:sz w:val="24"/>
          <w:szCs w:val="24"/>
        </w:rPr>
      </w:pPr>
    </w:p>
    <w:p w14:paraId="1F34E3E1" w14:textId="77777777" w:rsidR="008343DB"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The anticipated benefits of a complex case plan.</w:t>
      </w:r>
    </w:p>
    <w:p w14:paraId="4B16EA15" w14:textId="77777777" w:rsidR="008343DB" w:rsidRPr="00BD7878" w:rsidRDefault="008343DB" w:rsidP="008343DB">
      <w:pPr>
        <w:pStyle w:val="ListParagraph"/>
        <w:rPr>
          <w:rFonts w:ascii="Arial" w:hAnsi="Arial" w:cs="Arial"/>
          <w:sz w:val="24"/>
          <w:szCs w:val="24"/>
        </w:rPr>
      </w:pPr>
    </w:p>
    <w:p w14:paraId="491EFC13" w14:textId="77777777" w:rsidR="008343DB" w:rsidRPr="00BD7878" w:rsidRDefault="008343DB" w:rsidP="008343DB">
      <w:pPr>
        <w:pStyle w:val="ListParagraph"/>
        <w:numPr>
          <w:ilvl w:val="0"/>
          <w:numId w:val="7"/>
        </w:numPr>
        <w:rPr>
          <w:rFonts w:ascii="Arial" w:hAnsi="Arial" w:cs="Arial"/>
          <w:sz w:val="24"/>
          <w:szCs w:val="24"/>
        </w:rPr>
      </w:pPr>
      <w:r w:rsidRPr="00BD7878">
        <w:rPr>
          <w:rFonts w:ascii="Arial" w:hAnsi="Arial" w:cs="Arial"/>
          <w:sz w:val="24"/>
          <w:szCs w:val="24"/>
        </w:rPr>
        <w:t xml:space="preserve">The specific outcomes being sought. </w:t>
      </w:r>
    </w:p>
    <w:p w14:paraId="44B93394" w14:textId="77777777" w:rsidR="008343DB" w:rsidRDefault="008343DB" w:rsidP="008343DB">
      <w:pPr>
        <w:rPr>
          <w:rFonts w:ascii="Arial" w:hAnsi="Arial" w:cs="Arial"/>
          <w:sz w:val="24"/>
          <w:szCs w:val="24"/>
        </w:rPr>
      </w:pPr>
      <w:r w:rsidRPr="00F151A8">
        <w:rPr>
          <w:rFonts w:ascii="Arial" w:hAnsi="Arial" w:cs="Arial"/>
          <w:sz w:val="24"/>
          <w:szCs w:val="24"/>
        </w:rPr>
        <w:t xml:space="preserve">In addition, the following information should be prepared in advance for circulation to </w:t>
      </w:r>
      <w:r>
        <w:rPr>
          <w:rFonts w:ascii="Arial" w:hAnsi="Arial" w:cs="Arial"/>
          <w:sz w:val="24"/>
          <w:szCs w:val="24"/>
        </w:rPr>
        <w:t>meeting</w:t>
      </w:r>
      <w:r w:rsidRPr="00F151A8">
        <w:rPr>
          <w:rFonts w:ascii="Arial" w:hAnsi="Arial" w:cs="Arial"/>
          <w:sz w:val="24"/>
          <w:szCs w:val="24"/>
        </w:rPr>
        <w:t xml:space="preserve"> members:</w:t>
      </w:r>
      <w:r>
        <w:rPr>
          <w:rFonts w:ascii="Arial" w:hAnsi="Arial" w:cs="Arial"/>
          <w:sz w:val="24"/>
          <w:szCs w:val="24"/>
        </w:rPr>
        <w:t xml:space="preserve">   c</w:t>
      </w:r>
      <w:r w:rsidRPr="00F151A8">
        <w:rPr>
          <w:rFonts w:ascii="Arial" w:hAnsi="Arial" w:cs="Arial"/>
          <w:sz w:val="24"/>
          <w:szCs w:val="24"/>
        </w:rPr>
        <w:t>hronology, current risk assessment, last case review report (e.g. review case conference report).</w:t>
      </w:r>
    </w:p>
    <w:p w14:paraId="0FFC83F8" w14:textId="77777777" w:rsidR="008343DB" w:rsidRPr="00F151A8" w:rsidRDefault="008343DB" w:rsidP="007E3A5C">
      <w:pPr>
        <w:rPr>
          <w:rFonts w:ascii="Arial" w:hAnsi="Arial" w:cs="Arial"/>
          <w:sz w:val="24"/>
          <w:szCs w:val="24"/>
        </w:rPr>
      </w:pPr>
    </w:p>
    <w:p w14:paraId="655F7458" w14:textId="77777777" w:rsidR="00F151A8" w:rsidRDefault="00571229" w:rsidP="00F151A8">
      <w:pPr>
        <w:rPr>
          <w:rFonts w:ascii="Arial" w:hAnsi="Arial" w:cs="Arial"/>
          <w:b/>
          <w:sz w:val="24"/>
          <w:szCs w:val="24"/>
        </w:rPr>
      </w:pPr>
      <w:r>
        <w:rPr>
          <w:rFonts w:ascii="Arial" w:hAnsi="Arial" w:cs="Arial"/>
          <w:b/>
          <w:sz w:val="24"/>
          <w:szCs w:val="24"/>
        </w:rPr>
        <w:t>6.3</w:t>
      </w:r>
      <w:r w:rsidR="006458F7">
        <w:rPr>
          <w:rFonts w:ascii="Arial" w:hAnsi="Arial" w:cs="Arial"/>
          <w:b/>
          <w:sz w:val="24"/>
          <w:szCs w:val="24"/>
        </w:rPr>
        <w:tab/>
      </w:r>
      <w:r w:rsidR="00F151A8" w:rsidRPr="007E3A5C">
        <w:rPr>
          <w:rFonts w:ascii="Arial" w:hAnsi="Arial" w:cs="Arial"/>
          <w:b/>
          <w:sz w:val="24"/>
          <w:szCs w:val="24"/>
        </w:rPr>
        <w:t xml:space="preserve">Conducting the </w:t>
      </w:r>
      <w:r w:rsidR="0083005D">
        <w:rPr>
          <w:rFonts w:ascii="Arial" w:hAnsi="Arial" w:cs="Arial"/>
          <w:b/>
          <w:sz w:val="24"/>
          <w:szCs w:val="24"/>
        </w:rPr>
        <w:t>Meeting</w:t>
      </w:r>
    </w:p>
    <w:p w14:paraId="19FF371A" w14:textId="77777777" w:rsidR="00262E1A" w:rsidRPr="00262E1A" w:rsidRDefault="00262E1A" w:rsidP="00262E1A">
      <w:pPr>
        <w:pStyle w:val="ListParagraph"/>
        <w:numPr>
          <w:ilvl w:val="0"/>
          <w:numId w:val="13"/>
        </w:numPr>
        <w:rPr>
          <w:rFonts w:ascii="Arial" w:hAnsi="Arial" w:cs="Arial"/>
          <w:b/>
          <w:sz w:val="24"/>
          <w:szCs w:val="24"/>
        </w:rPr>
      </w:pPr>
      <w:r>
        <w:rPr>
          <w:rFonts w:ascii="Arial" w:hAnsi="Arial" w:cs="Arial"/>
          <w:bCs/>
          <w:sz w:val="24"/>
          <w:szCs w:val="24"/>
        </w:rPr>
        <w:t>This will be facilitated by a Service Manager from Children’s Services.</w:t>
      </w:r>
    </w:p>
    <w:p w14:paraId="6EF19FD5" w14:textId="77777777" w:rsidR="00262E1A" w:rsidRPr="00262E1A" w:rsidRDefault="00262E1A" w:rsidP="00262E1A">
      <w:pPr>
        <w:pStyle w:val="ListParagraph"/>
        <w:rPr>
          <w:rFonts w:ascii="Arial" w:hAnsi="Arial" w:cs="Arial"/>
          <w:b/>
          <w:sz w:val="24"/>
          <w:szCs w:val="24"/>
        </w:rPr>
      </w:pPr>
    </w:p>
    <w:p w14:paraId="468DA1D8" w14:textId="77777777" w:rsidR="00262E1A" w:rsidRPr="00262E1A" w:rsidRDefault="00262E1A" w:rsidP="00262E1A">
      <w:pPr>
        <w:pStyle w:val="ListParagraph"/>
        <w:numPr>
          <w:ilvl w:val="0"/>
          <w:numId w:val="13"/>
        </w:numPr>
        <w:rPr>
          <w:rFonts w:ascii="Arial" w:hAnsi="Arial" w:cs="Arial"/>
          <w:b/>
          <w:sz w:val="24"/>
          <w:szCs w:val="24"/>
        </w:rPr>
      </w:pPr>
      <w:r>
        <w:rPr>
          <w:rFonts w:ascii="Arial" w:hAnsi="Arial" w:cs="Arial"/>
          <w:bCs/>
          <w:sz w:val="24"/>
          <w:szCs w:val="24"/>
        </w:rPr>
        <w:t>Each case will be presented by the lead worker or the professional with the most up to date knowledge of the case.</w:t>
      </w:r>
    </w:p>
    <w:p w14:paraId="4286B1DC" w14:textId="77777777" w:rsidR="00262E1A" w:rsidRPr="00262E1A" w:rsidRDefault="00262E1A" w:rsidP="00262E1A">
      <w:pPr>
        <w:pStyle w:val="ListParagraph"/>
        <w:rPr>
          <w:rFonts w:ascii="Arial" w:hAnsi="Arial" w:cs="Arial"/>
          <w:b/>
          <w:sz w:val="24"/>
          <w:szCs w:val="24"/>
        </w:rPr>
      </w:pPr>
    </w:p>
    <w:p w14:paraId="44622F52" w14:textId="77777777" w:rsidR="00262E1A" w:rsidRPr="00262E1A" w:rsidRDefault="00262E1A" w:rsidP="00262E1A">
      <w:pPr>
        <w:pStyle w:val="ListParagraph"/>
        <w:rPr>
          <w:rFonts w:ascii="Arial" w:hAnsi="Arial" w:cs="Arial"/>
          <w:b/>
          <w:sz w:val="24"/>
          <w:szCs w:val="24"/>
        </w:rPr>
      </w:pPr>
    </w:p>
    <w:p w14:paraId="05BE33EF" w14:textId="77777777" w:rsidR="000404FA" w:rsidRDefault="00F151A8" w:rsidP="00F151A8">
      <w:pPr>
        <w:pStyle w:val="ListParagraph"/>
        <w:numPr>
          <w:ilvl w:val="0"/>
          <w:numId w:val="8"/>
        </w:numPr>
        <w:rPr>
          <w:rFonts w:ascii="Arial" w:hAnsi="Arial" w:cs="Arial"/>
          <w:sz w:val="24"/>
          <w:szCs w:val="24"/>
        </w:rPr>
      </w:pPr>
      <w:r w:rsidRPr="00BD7878">
        <w:rPr>
          <w:rFonts w:ascii="Arial" w:hAnsi="Arial" w:cs="Arial"/>
          <w:sz w:val="24"/>
          <w:szCs w:val="24"/>
        </w:rPr>
        <w:t xml:space="preserve">Case </w:t>
      </w:r>
      <w:r w:rsidR="000404FA" w:rsidRPr="00BD7878">
        <w:rPr>
          <w:rFonts w:ascii="Arial" w:hAnsi="Arial" w:cs="Arial"/>
          <w:sz w:val="24"/>
          <w:szCs w:val="24"/>
        </w:rPr>
        <w:t>recommendations and agreed actions will be recorded</w:t>
      </w:r>
      <w:r w:rsidR="00262E1A">
        <w:rPr>
          <w:rFonts w:ascii="Arial" w:hAnsi="Arial" w:cs="Arial"/>
          <w:sz w:val="24"/>
          <w:szCs w:val="24"/>
        </w:rPr>
        <w:t xml:space="preserve">, signed by the chair and </w:t>
      </w:r>
      <w:r w:rsidR="00262E1A" w:rsidRPr="00BD7878">
        <w:rPr>
          <w:rFonts w:ascii="Arial" w:hAnsi="Arial" w:cs="Arial"/>
          <w:sz w:val="24"/>
          <w:szCs w:val="24"/>
        </w:rPr>
        <w:t>shared</w:t>
      </w:r>
      <w:r w:rsidR="00C744C0">
        <w:rPr>
          <w:rFonts w:ascii="Arial" w:hAnsi="Arial" w:cs="Arial"/>
          <w:sz w:val="24"/>
          <w:szCs w:val="24"/>
        </w:rPr>
        <w:t xml:space="preserve"> with the group</w:t>
      </w:r>
      <w:r w:rsidR="000404FA" w:rsidRPr="00BD7878">
        <w:rPr>
          <w:rFonts w:ascii="Arial" w:hAnsi="Arial" w:cs="Arial"/>
          <w:sz w:val="24"/>
          <w:szCs w:val="24"/>
        </w:rPr>
        <w:t>.</w:t>
      </w:r>
    </w:p>
    <w:p w14:paraId="6CDB14D0" w14:textId="77777777" w:rsidR="008343DB" w:rsidRPr="00BD7878" w:rsidRDefault="008343DB" w:rsidP="008343DB">
      <w:pPr>
        <w:pStyle w:val="ListParagraph"/>
        <w:rPr>
          <w:rFonts w:ascii="Arial" w:hAnsi="Arial" w:cs="Arial"/>
          <w:sz w:val="24"/>
          <w:szCs w:val="24"/>
        </w:rPr>
      </w:pPr>
    </w:p>
    <w:p w14:paraId="2BBA6A39" w14:textId="77777777" w:rsidR="00F151A8" w:rsidRPr="001F2BB3" w:rsidRDefault="00F151A8" w:rsidP="00F151A8">
      <w:pPr>
        <w:rPr>
          <w:rFonts w:ascii="Arial" w:hAnsi="Arial" w:cs="Arial"/>
          <w:b/>
          <w:sz w:val="24"/>
          <w:szCs w:val="24"/>
        </w:rPr>
      </w:pPr>
      <w:r w:rsidRPr="001F2BB3">
        <w:rPr>
          <w:rFonts w:ascii="Arial" w:hAnsi="Arial" w:cs="Arial"/>
          <w:b/>
          <w:sz w:val="24"/>
          <w:szCs w:val="24"/>
        </w:rPr>
        <w:t xml:space="preserve"> </w:t>
      </w:r>
      <w:r w:rsidR="00571229">
        <w:rPr>
          <w:rFonts w:ascii="Arial" w:hAnsi="Arial" w:cs="Arial"/>
          <w:b/>
          <w:sz w:val="24"/>
          <w:szCs w:val="24"/>
        </w:rPr>
        <w:t>6.</w:t>
      </w:r>
      <w:r w:rsidR="00F92364">
        <w:rPr>
          <w:rFonts w:ascii="Arial" w:hAnsi="Arial" w:cs="Arial"/>
          <w:b/>
          <w:sz w:val="24"/>
          <w:szCs w:val="24"/>
        </w:rPr>
        <w:t xml:space="preserve">4 </w:t>
      </w:r>
      <w:r w:rsidR="006458F7">
        <w:rPr>
          <w:rFonts w:ascii="Arial" w:hAnsi="Arial" w:cs="Arial"/>
          <w:b/>
          <w:sz w:val="24"/>
          <w:szCs w:val="24"/>
        </w:rPr>
        <w:tab/>
      </w:r>
      <w:r w:rsidRPr="001F2BB3">
        <w:rPr>
          <w:rFonts w:ascii="Arial" w:hAnsi="Arial" w:cs="Arial"/>
          <w:b/>
          <w:sz w:val="24"/>
          <w:szCs w:val="24"/>
        </w:rPr>
        <w:t xml:space="preserve">Following the </w:t>
      </w:r>
      <w:r w:rsidR="0083005D">
        <w:rPr>
          <w:rFonts w:ascii="Arial" w:hAnsi="Arial" w:cs="Arial"/>
          <w:b/>
          <w:sz w:val="24"/>
          <w:szCs w:val="24"/>
        </w:rPr>
        <w:t>Meeting</w:t>
      </w:r>
    </w:p>
    <w:p w14:paraId="2989CD86" w14:textId="77777777" w:rsidR="000D5045" w:rsidRDefault="00F151A8" w:rsidP="00BD7878">
      <w:pPr>
        <w:pStyle w:val="ListParagraph"/>
        <w:numPr>
          <w:ilvl w:val="0"/>
          <w:numId w:val="9"/>
        </w:numPr>
        <w:rPr>
          <w:rFonts w:ascii="Arial" w:hAnsi="Arial" w:cs="Arial"/>
          <w:sz w:val="24"/>
          <w:szCs w:val="24"/>
        </w:rPr>
      </w:pPr>
      <w:r w:rsidRPr="00BD7878">
        <w:rPr>
          <w:rFonts w:ascii="Arial" w:hAnsi="Arial" w:cs="Arial"/>
          <w:sz w:val="24"/>
          <w:szCs w:val="24"/>
        </w:rPr>
        <w:t xml:space="preserve">The administrator will ensure the </w:t>
      </w:r>
      <w:r w:rsidR="000404FA" w:rsidRPr="00BD7878">
        <w:rPr>
          <w:rFonts w:ascii="Arial" w:hAnsi="Arial" w:cs="Arial"/>
          <w:sz w:val="24"/>
          <w:szCs w:val="24"/>
        </w:rPr>
        <w:t xml:space="preserve">recommendations are received </w:t>
      </w:r>
      <w:r w:rsidR="00F2084D" w:rsidRPr="00BD7878">
        <w:rPr>
          <w:rFonts w:ascii="Arial" w:hAnsi="Arial" w:cs="Arial"/>
          <w:sz w:val="24"/>
          <w:szCs w:val="24"/>
        </w:rPr>
        <w:t>by the key worker</w:t>
      </w:r>
      <w:r w:rsidR="008C5846" w:rsidRPr="00BD7878">
        <w:rPr>
          <w:rFonts w:ascii="Arial" w:hAnsi="Arial" w:cs="Arial"/>
          <w:sz w:val="24"/>
          <w:szCs w:val="24"/>
        </w:rPr>
        <w:t xml:space="preserve"> </w:t>
      </w:r>
      <w:r w:rsidR="00F2084D" w:rsidRPr="00BD7878">
        <w:rPr>
          <w:rFonts w:ascii="Arial" w:hAnsi="Arial" w:cs="Arial"/>
          <w:sz w:val="24"/>
          <w:szCs w:val="24"/>
        </w:rPr>
        <w:t xml:space="preserve">and </w:t>
      </w:r>
      <w:r w:rsidR="00EC5526" w:rsidRPr="00BD7878">
        <w:rPr>
          <w:rFonts w:ascii="Arial" w:hAnsi="Arial" w:cs="Arial"/>
          <w:sz w:val="24"/>
          <w:szCs w:val="24"/>
        </w:rPr>
        <w:t>or lead professional for the child</w:t>
      </w:r>
      <w:r w:rsidR="00126BEA">
        <w:rPr>
          <w:rFonts w:ascii="Arial" w:hAnsi="Arial" w:cs="Arial"/>
          <w:sz w:val="24"/>
          <w:szCs w:val="24"/>
        </w:rPr>
        <w:t xml:space="preserve"> and agencies involved. </w:t>
      </w:r>
      <w:r w:rsidR="00F2084D" w:rsidRPr="00BD7878">
        <w:rPr>
          <w:rFonts w:ascii="Arial" w:hAnsi="Arial" w:cs="Arial"/>
          <w:sz w:val="24"/>
          <w:szCs w:val="24"/>
        </w:rPr>
        <w:t xml:space="preserve">  </w:t>
      </w:r>
    </w:p>
    <w:p w14:paraId="269E45BA" w14:textId="77777777" w:rsidR="00F2084D" w:rsidRPr="00BD7878" w:rsidRDefault="00F2084D" w:rsidP="000D5045">
      <w:pPr>
        <w:pStyle w:val="ListParagraph"/>
        <w:rPr>
          <w:rFonts w:ascii="Arial" w:hAnsi="Arial" w:cs="Arial"/>
          <w:sz w:val="24"/>
          <w:szCs w:val="24"/>
        </w:rPr>
      </w:pPr>
      <w:r w:rsidRPr="00BD7878">
        <w:rPr>
          <w:rFonts w:ascii="Arial" w:hAnsi="Arial" w:cs="Arial"/>
          <w:sz w:val="24"/>
          <w:szCs w:val="24"/>
        </w:rPr>
        <w:t xml:space="preserve"> </w:t>
      </w:r>
    </w:p>
    <w:p w14:paraId="20E5C551" w14:textId="77777777" w:rsidR="00F151A8" w:rsidRDefault="00F2084D" w:rsidP="00BD7878">
      <w:pPr>
        <w:pStyle w:val="ListParagraph"/>
        <w:numPr>
          <w:ilvl w:val="0"/>
          <w:numId w:val="9"/>
        </w:numPr>
        <w:rPr>
          <w:rFonts w:ascii="Arial" w:hAnsi="Arial" w:cs="Arial"/>
          <w:sz w:val="24"/>
          <w:szCs w:val="24"/>
        </w:rPr>
      </w:pPr>
      <w:r w:rsidRPr="008C5846">
        <w:rPr>
          <w:rFonts w:ascii="Arial" w:hAnsi="Arial" w:cs="Arial"/>
          <w:sz w:val="24"/>
          <w:szCs w:val="24"/>
        </w:rPr>
        <w:t xml:space="preserve">Feedback on the effectiveness of the Complex Case </w:t>
      </w:r>
      <w:r w:rsidR="00EC5526" w:rsidRPr="008C5846">
        <w:rPr>
          <w:rFonts w:ascii="Arial" w:hAnsi="Arial" w:cs="Arial"/>
          <w:sz w:val="24"/>
          <w:szCs w:val="24"/>
        </w:rPr>
        <w:t xml:space="preserve">meeting </w:t>
      </w:r>
      <w:r w:rsidRPr="008C5846">
        <w:rPr>
          <w:rFonts w:ascii="Arial" w:hAnsi="Arial" w:cs="Arial"/>
          <w:sz w:val="24"/>
          <w:szCs w:val="24"/>
        </w:rPr>
        <w:t xml:space="preserve">will be sought by </w:t>
      </w:r>
      <w:r w:rsidR="00DB26E5" w:rsidRPr="008C5846">
        <w:rPr>
          <w:rFonts w:ascii="Arial" w:hAnsi="Arial" w:cs="Arial"/>
          <w:sz w:val="24"/>
          <w:szCs w:val="24"/>
        </w:rPr>
        <w:t xml:space="preserve">the panel administrator </w:t>
      </w:r>
      <w:r w:rsidRPr="008C5846">
        <w:rPr>
          <w:rFonts w:ascii="Arial" w:hAnsi="Arial" w:cs="Arial"/>
          <w:sz w:val="24"/>
          <w:szCs w:val="24"/>
        </w:rPr>
        <w:t>within three months of the meeting</w:t>
      </w:r>
      <w:r w:rsidR="00DB26E5" w:rsidRPr="008C5846">
        <w:rPr>
          <w:rFonts w:ascii="Arial" w:hAnsi="Arial" w:cs="Arial"/>
          <w:sz w:val="24"/>
          <w:szCs w:val="24"/>
        </w:rPr>
        <w:t>.</w:t>
      </w:r>
      <w:r w:rsidRPr="008C5846">
        <w:rPr>
          <w:rFonts w:ascii="Arial" w:hAnsi="Arial" w:cs="Arial"/>
          <w:sz w:val="24"/>
          <w:szCs w:val="24"/>
        </w:rPr>
        <w:t xml:space="preserve"> </w:t>
      </w:r>
    </w:p>
    <w:p w14:paraId="29CF789D" w14:textId="77777777" w:rsidR="000D5045" w:rsidRPr="000D5045" w:rsidRDefault="000D5045" w:rsidP="000D5045">
      <w:pPr>
        <w:pStyle w:val="ListParagraph"/>
        <w:rPr>
          <w:rFonts w:ascii="Arial" w:hAnsi="Arial" w:cs="Arial"/>
          <w:sz w:val="24"/>
          <w:szCs w:val="24"/>
        </w:rPr>
      </w:pPr>
    </w:p>
    <w:p w14:paraId="1752DDC1" w14:textId="77777777" w:rsidR="00C744C0" w:rsidRPr="008C5846" w:rsidRDefault="00C744C0" w:rsidP="00BD7878">
      <w:pPr>
        <w:pStyle w:val="ListParagraph"/>
        <w:numPr>
          <w:ilvl w:val="0"/>
          <w:numId w:val="9"/>
        </w:numPr>
        <w:rPr>
          <w:rFonts w:ascii="Arial" w:hAnsi="Arial" w:cs="Arial"/>
          <w:sz w:val="24"/>
          <w:szCs w:val="24"/>
        </w:rPr>
      </w:pPr>
      <w:r>
        <w:rPr>
          <w:rFonts w:ascii="Arial" w:hAnsi="Arial" w:cs="Arial"/>
          <w:sz w:val="24"/>
          <w:szCs w:val="24"/>
        </w:rPr>
        <w:t xml:space="preserve">Progress </w:t>
      </w:r>
      <w:r w:rsidR="00F92364">
        <w:rPr>
          <w:rFonts w:ascii="Arial" w:hAnsi="Arial" w:cs="Arial"/>
          <w:sz w:val="24"/>
          <w:szCs w:val="24"/>
        </w:rPr>
        <w:t xml:space="preserve">on the case and any actions arising from the meeting will be </w:t>
      </w:r>
      <w:r>
        <w:rPr>
          <w:rFonts w:ascii="Arial" w:hAnsi="Arial" w:cs="Arial"/>
          <w:sz w:val="24"/>
          <w:szCs w:val="24"/>
        </w:rPr>
        <w:t xml:space="preserve">checked by </w:t>
      </w:r>
      <w:r w:rsidR="00F92364">
        <w:rPr>
          <w:rFonts w:ascii="Arial" w:hAnsi="Arial" w:cs="Arial"/>
          <w:sz w:val="24"/>
          <w:szCs w:val="24"/>
        </w:rPr>
        <w:t xml:space="preserve">the Team Manager at the next case </w:t>
      </w:r>
      <w:r>
        <w:rPr>
          <w:rFonts w:ascii="Arial" w:hAnsi="Arial" w:cs="Arial"/>
          <w:sz w:val="24"/>
          <w:szCs w:val="24"/>
        </w:rPr>
        <w:t xml:space="preserve">supervision. </w:t>
      </w:r>
    </w:p>
    <w:p w14:paraId="6111E9DC" w14:textId="77777777" w:rsidR="00D22E26" w:rsidRDefault="00D22E26" w:rsidP="00F210A0">
      <w:pPr>
        <w:rPr>
          <w:rFonts w:ascii="Arial" w:hAnsi="Arial" w:cs="Arial"/>
          <w:b/>
          <w:sz w:val="24"/>
          <w:szCs w:val="24"/>
        </w:rPr>
      </w:pPr>
    </w:p>
    <w:p w14:paraId="07459855" w14:textId="77777777" w:rsidR="0015234A" w:rsidRDefault="0015234A" w:rsidP="00F210A0">
      <w:pPr>
        <w:rPr>
          <w:rFonts w:ascii="Arial" w:hAnsi="Arial" w:cs="Arial"/>
          <w:b/>
          <w:sz w:val="24"/>
          <w:szCs w:val="24"/>
        </w:rPr>
      </w:pPr>
    </w:p>
    <w:p w14:paraId="13F1AE94" w14:textId="77777777" w:rsidR="0015234A" w:rsidRPr="00962A58" w:rsidRDefault="0015234A" w:rsidP="0015234A">
      <w:pPr>
        <w:jc w:val="center"/>
      </w:pPr>
      <w:r>
        <w:rPr>
          <w:b/>
          <w:u w:val="single"/>
        </w:rPr>
        <w:t>Complex Case meeting f</w:t>
      </w:r>
      <w:r w:rsidRPr="00962A58">
        <w:rPr>
          <w:b/>
          <w:u w:val="single"/>
        </w:rPr>
        <w:t>lowchart</w:t>
      </w:r>
      <w:r w:rsidRPr="00962A58">
        <w:rPr>
          <w:noProof/>
          <w:lang w:eastAsia="en-GB"/>
        </w:rPr>
        <w:drawing>
          <wp:inline distT="0" distB="0" distL="0" distR="0" wp14:anchorId="39C311FF" wp14:editId="72E79DBA">
            <wp:extent cx="5955527" cy="7800229"/>
            <wp:effectExtent l="19050" t="0" r="64770" b="107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15234A" w:rsidRPr="00962A58" w:rsidSect="00445FA8">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B9E36" w16cid:durableId="247B02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C4C0" w14:textId="77777777" w:rsidR="00A61E70" w:rsidRDefault="00A61E70" w:rsidP="00BA13B3">
      <w:pPr>
        <w:spacing w:after="0" w:line="240" w:lineRule="auto"/>
      </w:pPr>
      <w:r>
        <w:separator/>
      </w:r>
    </w:p>
  </w:endnote>
  <w:endnote w:type="continuationSeparator" w:id="0">
    <w:p w14:paraId="72ECA166" w14:textId="77777777" w:rsidR="00A61E70" w:rsidRDefault="00A61E70" w:rsidP="00BA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211278"/>
      <w:docPartObj>
        <w:docPartGallery w:val="Page Numbers (Bottom of Page)"/>
        <w:docPartUnique/>
      </w:docPartObj>
    </w:sdtPr>
    <w:sdtEndPr>
      <w:rPr>
        <w:noProof/>
      </w:rPr>
    </w:sdtEndPr>
    <w:sdtContent>
      <w:p w14:paraId="29A1BEB0" w14:textId="77777777" w:rsidR="00126BEA" w:rsidRDefault="00126BEA">
        <w:pPr>
          <w:pStyle w:val="Footer"/>
          <w:jc w:val="right"/>
        </w:pPr>
        <w:r>
          <w:fldChar w:fldCharType="begin"/>
        </w:r>
        <w:r>
          <w:instrText xml:space="preserve"> PAGE   \* MERGEFORMAT </w:instrText>
        </w:r>
        <w:r>
          <w:fldChar w:fldCharType="separate"/>
        </w:r>
        <w:r w:rsidR="00982C62">
          <w:rPr>
            <w:noProof/>
          </w:rPr>
          <w:t>4</w:t>
        </w:r>
        <w:r>
          <w:rPr>
            <w:noProof/>
          </w:rPr>
          <w:fldChar w:fldCharType="end"/>
        </w:r>
      </w:p>
    </w:sdtContent>
  </w:sdt>
  <w:p w14:paraId="3D1D288D" w14:textId="77777777" w:rsidR="00126BEA" w:rsidRDefault="00126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3825" w14:textId="77777777" w:rsidR="00A61E70" w:rsidRDefault="00A61E70" w:rsidP="00BA13B3">
      <w:pPr>
        <w:spacing w:after="0" w:line="240" w:lineRule="auto"/>
      </w:pPr>
      <w:r>
        <w:separator/>
      </w:r>
    </w:p>
  </w:footnote>
  <w:footnote w:type="continuationSeparator" w:id="0">
    <w:p w14:paraId="43A861E9" w14:textId="77777777" w:rsidR="00A61E70" w:rsidRDefault="00A61E70" w:rsidP="00BA1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24B9" w14:textId="7BD28581" w:rsidR="00021E7C" w:rsidRPr="00021E7C" w:rsidRDefault="00021E7C" w:rsidP="00445FA8">
    <w:pPr>
      <w:tabs>
        <w:tab w:val="center" w:pos="4153"/>
        <w:tab w:val="right" w:pos="8306"/>
      </w:tabs>
      <w:spacing w:after="0" w:line="240" w:lineRule="auto"/>
      <w:jc w:val="right"/>
      <w:rPr>
        <w:rFonts w:ascii="Arial" w:eastAsia="Times New Roman" w:hAnsi="Arial" w:cs="Arial"/>
        <w:b/>
        <w:sz w:val="32"/>
        <w:szCs w:val="32"/>
        <w:lang w:eastAsia="en-GB"/>
      </w:rPr>
    </w:pPr>
  </w:p>
  <w:p w14:paraId="40C1A4B9" w14:textId="77777777" w:rsidR="00BA13B3" w:rsidRDefault="00021E7C" w:rsidP="00021E7C">
    <w:pPr>
      <w:tabs>
        <w:tab w:val="center" w:pos="4153"/>
        <w:tab w:val="right" w:pos="8306"/>
      </w:tabs>
      <w:spacing w:after="0" w:line="240" w:lineRule="auto"/>
    </w:pPr>
    <w:r w:rsidRPr="00021E7C">
      <w:rPr>
        <w:rFonts w:ascii="Arial" w:eastAsia="Times New Roman" w:hAnsi="Arial" w:cs="Arial"/>
        <w:b/>
        <w:sz w:val="32"/>
        <w:szCs w:val="32"/>
        <w:lang w:eastAsia="en-GB"/>
      </w:rPr>
      <w:tab/>
    </w:r>
    <w:r w:rsidRPr="00021E7C">
      <w:rPr>
        <w:rFonts w:ascii="Arial" w:eastAsia="Times New Roman" w:hAnsi="Arial" w:cs="Arial"/>
        <w:b/>
        <w:sz w:val="32"/>
        <w:szCs w:val="32"/>
        <w:lang w:eastAsia="en-GB"/>
      </w:rPr>
      <w:tab/>
    </w:r>
    <w:r w:rsidRPr="00021E7C">
      <w:rPr>
        <w:rFonts w:ascii="Arial" w:eastAsia="Times New Roman" w:hAnsi="Arial" w:cs="Arial"/>
        <w:b/>
        <w:sz w:val="32"/>
        <w:szCs w:val="32"/>
        <w:lang w:eastAsia="en-GB"/>
      </w:rPr>
      <w:tab/>
    </w:r>
    <w:r w:rsidRPr="00021E7C">
      <w:rPr>
        <w:rFonts w:ascii="Arial" w:eastAsia="Times New Roman" w:hAnsi="Arial" w:cs="Arial"/>
        <w:b/>
        <w:sz w:val="32"/>
        <w:szCs w:val="32"/>
        <w:lang w:eastAsia="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8254" w14:textId="2299E3E8" w:rsidR="00445FA8" w:rsidRDefault="00445FA8" w:rsidP="00445FA8">
    <w:pPr>
      <w:pStyle w:val="Header"/>
      <w:jc w:val="right"/>
    </w:pPr>
    <w:r w:rsidRPr="00445FA8">
      <w:rPr>
        <w:rFonts w:ascii="Arial" w:eastAsia="Times New Roman" w:hAnsi="Arial" w:cs="Arial"/>
        <w:b/>
        <w:noProof/>
        <w:sz w:val="32"/>
        <w:szCs w:val="32"/>
        <w:lang w:eastAsia="en-GB"/>
      </w:rPr>
      <w:drawing>
        <wp:inline distT="0" distB="0" distL="0" distR="0" wp14:anchorId="04C90251" wp14:editId="2E6A9865">
          <wp:extent cx="1958340" cy="687767"/>
          <wp:effectExtent l="0" t="0" r="3810" b="0"/>
          <wp:docPr id="3" name="Picture 3"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991" cy="7076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0F3C"/>
    <w:multiLevelType w:val="hybridMultilevel"/>
    <w:tmpl w:val="302E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B67A0"/>
    <w:multiLevelType w:val="hybridMultilevel"/>
    <w:tmpl w:val="40EAA144"/>
    <w:lvl w:ilvl="0" w:tplc="08090001">
      <w:start w:val="1"/>
      <w:numFmt w:val="bullet"/>
      <w:lvlText w:val=""/>
      <w:lvlJc w:val="left"/>
      <w:pPr>
        <w:ind w:left="502" w:hanging="360"/>
      </w:pPr>
      <w:rPr>
        <w:rFonts w:ascii="Symbol" w:hAnsi="Symbol" w:hint="default"/>
      </w:rPr>
    </w:lvl>
    <w:lvl w:ilvl="1" w:tplc="59380FAE">
      <w:numFmt w:val="bullet"/>
      <w:lvlText w:val="•"/>
      <w:lvlJc w:val="left"/>
      <w:pPr>
        <w:ind w:left="1582" w:hanging="360"/>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C700438"/>
    <w:multiLevelType w:val="hybridMultilevel"/>
    <w:tmpl w:val="066EE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397B8F"/>
    <w:multiLevelType w:val="hybridMultilevel"/>
    <w:tmpl w:val="A49EB352"/>
    <w:lvl w:ilvl="0" w:tplc="59380FAE">
      <w:numFmt w:val="bullet"/>
      <w:lvlText w:val="•"/>
      <w:lvlJc w:val="left"/>
      <w:pPr>
        <w:ind w:left="502" w:hanging="360"/>
      </w:pPr>
      <w:rPr>
        <w:rFonts w:ascii="Arial" w:eastAsiaTheme="minorHAnsi" w:hAnsi="Arial" w:cs="Arial" w:hint="default"/>
      </w:rPr>
    </w:lvl>
    <w:lvl w:ilvl="1" w:tplc="59380F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B606D"/>
    <w:multiLevelType w:val="hybridMultilevel"/>
    <w:tmpl w:val="16C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6620E"/>
    <w:multiLevelType w:val="hybridMultilevel"/>
    <w:tmpl w:val="148A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8751D"/>
    <w:multiLevelType w:val="hybridMultilevel"/>
    <w:tmpl w:val="289C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7295"/>
    <w:multiLevelType w:val="hybridMultilevel"/>
    <w:tmpl w:val="FA60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22C6"/>
    <w:multiLevelType w:val="hybridMultilevel"/>
    <w:tmpl w:val="EA12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D3493"/>
    <w:multiLevelType w:val="hybridMultilevel"/>
    <w:tmpl w:val="64F2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12657"/>
    <w:multiLevelType w:val="hybridMultilevel"/>
    <w:tmpl w:val="111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67F2F"/>
    <w:multiLevelType w:val="hybridMultilevel"/>
    <w:tmpl w:val="EB9C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E19C6"/>
    <w:multiLevelType w:val="hybridMultilevel"/>
    <w:tmpl w:val="102C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10"/>
  </w:num>
  <w:num w:numId="5">
    <w:abstractNumId w:val="6"/>
  </w:num>
  <w:num w:numId="6">
    <w:abstractNumId w:val="0"/>
  </w:num>
  <w:num w:numId="7">
    <w:abstractNumId w:val="5"/>
  </w:num>
  <w:num w:numId="8">
    <w:abstractNumId w:val="4"/>
  </w:num>
  <w:num w:numId="9">
    <w:abstractNumId w:val="8"/>
  </w:num>
  <w:num w:numId="10">
    <w:abstractNumId w:val="11"/>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3"/>
    <w:rsid w:val="00007EEA"/>
    <w:rsid w:val="00021E7C"/>
    <w:rsid w:val="00037367"/>
    <w:rsid w:val="000404FA"/>
    <w:rsid w:val="00044655"/>
    <w:rsid w:val="000749B5"/>
    <w:rsid w:val="00086308"/>
    <w:rsid w:val="000D5045"/>
    <w:rsid w:val="000E2824"/>
    <w:rsid w:val="000F6F7E"/>
    <w:rsid w:val="00126BEA"/>
    <w:rsid w:val="00150500"/>
    <w:rsid w:val="0015234A"/>
    <w:rsid w:val="00181D48"/>
    <w:rsid w:val="001A7603"/>
    <w:rsid w:val="001D18D7"/>
    <w:rsid w:val="001F2BB3"/>
    <w:rsid w:val="002021F0"/>
    <w:rsid w:val="00240D72"/>
    <w:rsid w:val="002438AC"/>
    <w:rsid w:val="0024787C"/>
    <w:rsid w:val="002571B7"/>
    <w:rsid w:val="00262E1A"/>
    <w:rsid w:val="002656F0"/>
    <w:rsid w:val="00275C0A"/>
    <w:rsid w:val="00277BEB"/>
    <w:rsid w:val="002923B3"/>
    <w:rsid w:val="002A5C02"/>
    <w:rsid w:val="002B1704"/>
    <w:rsid w:val="002B2845"/>
    <w:rsid w:val="002F3061"/>
    <w:rsid w:val="00311521"/>
    <w:rsid w:val="00316939"/>
    <w:rsid w:val="0032393A"/>
    <w:rsid w:val="0032527A"/>
    <w:rsid w:val="003341F8"/>
    <w:rsid w:val="003452B0"/>
    <w:rsid w:val="003525E7"/>
    <w:rsid w:val="003605A3"/>
    <w:rsid w:val="00372606"/>
    <w:rsid w:val="00373718"/>
    <w:rsid w:val="0038291E"/>
    <w:rsid w:val="00382B6F"/>
    <w:rsid w:val="00395B35"/>
    <w:rsid w:val="003A4788"/>
    <w:rsid w:val="00402765"/>
    <w:rsid w:val="00445FA8"/>
    <w:rsid w:val="0045027C"/>
    <w:rsid w:val="00454963"/>
    <w:rsid w:val="00464F05"/>
    <w:rsid w:val="00482D93"/>
    <w:rsid w:val="004A4BD6"/>
    <w:rsid w:val="004B2493"/>
    <w:rsid w:val="004B2873"/>
    <w:rsid w:val="004D79E1"/>
    <w:rsid w:val="004F3C5E"/>
    <w:rsid w:val="00501FF2"/>
    <w:rsid w:val="00517C46"/>
    <w:rsid w:val="00543487"/>
    <w:rsid w:val="00571229"/>
    <w:rsid w:val="00621E4B"/>
    <w:rsid w:val="006458F7"/>
    <w:rsid w:val="00665A9D"/>
    <w:rsid w:val="00673B8E"/>
    <w:rsid w:val="00680A93"/>
    <w:rsid w:val="00693D44"/>
    <w:rsid w:val="006A6ABE"/>
    <w:rsid w:val="006B6DEB"/>
    <w:rsid w:val="006C1733"/>
    <w:rsid w:val="006F5E05"/>
    <w:rsid w:val="00720192"/>
    <w:rsid w:val="00721325"/>
    <w:rsid w:val="0072582E"/>
    <w:rsid w:val="007276B0"/>
    <w:rsid w:val="00763EFE"/>
    <w:rsid w:val="0076570D"/>
    <w:rsid w:val="00785456"/>
    <w:rsid w:val="007B3CA3"/>
    <w:rsid w:val="007B5312"/>
    <w:rsid w:val="007D1C68"/>
    <w:rsid w:val="007E3A5C"/>
    <w:rsid w:val="00803CE9"/>
    <w:rsid w:val="00804CA1"/>
    <w:rsid w:val="008071A9"/>
    <w:rsid w:val="00811CDE"/>
    <w:rsid w:val="008260A9"/>
    <w:rsid w:val="00826B0C"/>
    <w:rsid w:val="0083005D"/>
    <w:rsid w:val="008343DB"/>
    <w:rsid w:val="00882A4B"/>
    <w:rsid w:val="008B3139"/>
    <w:rsid w:val="008C5846"/>
    <w:rsid w:val="00904097"/>
    <w:rsid w:val="009172AA"/>
    <w:rsid w:val="009248C6"/>
    <w:rsid w:val="0097610E"/>
    <w:rsid w:val="00982C62"/>
    <w:rsid w:val="009A6692"/>
    <w:rsid w:val="009B267C"/>
    <w:rsid w:val="009E5292"/>
    <w:rsid w:val="00A023AA"/>
    <w:rsid w:val="00A03DAA"/>
    <w:rsid w:val="00A072B0"/>
    <w:rsid w:val="00A14400"/>
    <w:rsid w:val="00A35802"/>
    <w:rsid w:val="00A61E70"/>
    <w:rsid w:val="00AA27B0"/>
    <w:rsid w:val="00AD6F95"/>
    <w:rsid w:val="00B24043"/>
    <w:rsid w:val="00B403D5"/>
    <w:rsid w:val="00B5335F"/>
    <w:rsid w:val="00B56D15"/>
    <w:rsid w:val="00B573F2"/>
    <w:rsid w:val="00B96457"/>
    <w:rsid w:val="00BA13B3"/>
    <w:rsid w:val="00BC7977"/>
    <w:rsid w:val="00BD7878"/>
    <w:rsid w:val="00BF7CED"/>
    <w:rsid w:val="00C24D81"/>
    <w:rsid w:val="00C55817"/>
    <w:rsid w:val="00C66D72"/>
    <w:rsid w:val="00C744C0"/>
    <w:rsid w:val="00C95D6E"/>
    <w:rsid w:val="00CD2A82"/>
    <w:rsid w:val="00D0636C"/>
    <w:rsid w:val="00D22E26"/>
    <w:rsid w:val="00D7467E"/>
    <w:rsid w:val="00D87CBB"/>
    <w:rsid w:val="00D95F20"/>
    <w:rsid w:val="00DB26E5"/>
    <w:rsid w:val="00DC021C"/>
    <w:rsid w:val="00DC3005"/>
    <w:rsid w:val="00E13AFA"/>
    <w:rsid w:val="00E50089"/>
    <w:rsid w:val="00E6198B"/>
    <w:rsid w:val="00E620DA"/>
    <w:rsid w:val="00E634FF"/>
    <w:rsid w:val="00E65C30"/>
    <w:rsid w:val="00E80F4A"/>
    <w:rsid w:val="00E85907"/>
    <w:rsid w:val="00E9556A"/>
    <w:rsid w:val="00EB039C"/>
    <w:rsid w:val="00EB109A"/>
    <w:rsid w:val="00EC0986"/>
    <w:rsid w:val="00EC5526"/>
    <w:rsid w:val="00EC7B59"/>
    <w:rsid w:val="00EE733F"/>
    <w:rsid w:val="00EF0D06"/>
    <w:rsid w:val="00EF62F6"/>
    <w:rsid w:val="00F151A8"/>
    <w:rsid w:val="00F2084D"/>
    <w:rsid w:val="00F210A0"/>
    <w:rsid w:val="00F30B70"/>
    <w:rsid w:val="00F33D0D"/>
    <w:rsid w:val="00F426FD"/>
    <w:rsid w:val="00F5407C"/>
    <w:rsid w:val="00F5542F"/>
    <w:rsid w:val="00F82BC3"/>
    <w:rsid w:val="00F85F3E"/>
    <w:rsid w:val="00F92364"/>
    <w:rsid w:val="00FE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ACAD5"/>
  <w15:docId w15:val="{F14533E2-68B8-4C8C-A563-E8334EC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BA13B3"/>
    <w:rPr>
      <w:sz w:val="20"/>
      <w:szCs w:val="20"/>
    </w:rPr>
  </w:style>
  <w:style w:type="paragraph" w:styleId="BalloonText">
    <w:name w:val="Balloon Text"/>
    <w:basedOn w:val="Normal"/>
    <w:link w:val="BalloonTextChar"/>
    <w:uiPriority w:val="99"/>
    <w:semiHidden/>
    <w:unhideWhenUsed/>
    <w:rsid w:val="00BA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B3"/>
    <w:rPr>
      <w:rFonts w:ascii="Tahoma" w:hAnsi="Tahoma" w:cs="Tahoma"/>
      <w:sz w:val="16"/>
      <w:szCs w:val="16"/>
    </w:rPr>
  </w:style>
  <w:style w:type="paragraph" w:styleId="Header">
    <w:name w:val="header"/>
    <w:basedOn w:val="Normal"/>
    <w:link w:val="HeaderChar"/>
    <w:uiPriority w:val="99"/>
    <w:unhideWhenUsed/>
    <w:rsid w:val="00BA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B3"/>
  </w:style>
  <w:style w:type="paragraph" w:styleId="Footer">
    <w:name w:val="footer"/>
    <w:basedOn w:val="Normal"/>
    <w:link w:val="FooterChar"/>
    <w:uiPriority w:val="99"/>
    <w:unhideWhenUsed/>
    <w:rsid w:val="00BA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B3"/>
  </w:style>
  <w:style w:type="paragraph" w:styleId="ListParagraph">
    <w:name w:val="List Paragraph"/>
    <w:basedOn w:val="Normal"/>
    <w:uiPriority w:val="34"/>
    <w:qFormat/>
    <w:rsid w:val="0097610E"/>
    <w:pPr>
      <w:ind w:left="720"/>
      <w:contextualSpacing/>
    </w:pPr>
  </w:style>
  <w:style w:type="character" w:styleId="CommentReference">
    <w:name w:val="annotation reference"/>
    <w:basedOn w:val="DefaultParagraphFont"/>
    <w:uiPriority w:val="99"/>
    <w:semiHidden/>
    <w:unhideWhenUsed/>
    <w:rsid w:val="00882A4B"/>
    <w:rPr>
      <w:sz w:val="16"/>
      <w:szCs w:val="16"/>
    </w:rPr>
  </w:style>
  <w:style w:type="paragraph" w:styleId="CommentText">
    <w:name w:val="annotation text"/>
    <w:basedOn w:val="Normal"/>
    <w:link w:val="CommentTextChar"/>
    <w:uiPriority w:val="99"/>
    <w:semiHidden/>
    <w:unhideWhenUsed/>
    <w:rsid w:val="00882A4B"/>
    <w:pPr>
      <w:spacing w:line="240" w:lineRule="auto"/>
    </w:pPr>
    <w:rPr>
      <w:sz w:val="20"/>
      <w:szCs w:val="20"/>
    </w:rPr>
  </w:style>
  <w:style w:type="character" w:customStyle="1" w:styleId="CommentTextChar">
    <w:name w:val="Comment Text Char"/>
    <w:basedOn w:val="DefaultParagraphFont"/>
    <w:link w:val="CommentText"/>
    <w:uiPriority w:val="99"/>
    <w:semiHidden/>
    <w:rsid w:val="00882A4B"/>
    <w:rPr>
      <w:sz w:val="20"/>
      <w:szCs w:val="20"/>
    </w:rPr>
  </w:style>
  <w:style w:type="paragraph" w:styleId="CommentSubject">
    <w:name w:val="annotation subject"/>
    <w:basedOn w:val="CommentText"/>
    <w:next w:val="CommentText"/>
    <w:link w:val="CommentSubjectChar"/>
    <w:uiPriority w:val="99"/>
    <w:semiHidden/>
    <w:unhideWhenUsed/>
    <w:rsid w:val="00882A4B"/>
    <w:rPr>
      <w:b/>
      <w:bCs/>
    </w:rPr>
  </w:style>
  <w:style w:type="character" w:customStyle="1" w:styleId="CommentSubjectChar">
    <w:name w:val="Comment Subject Char"/>
    <w:basedOn w:val="CommentTextChar"/>
    <w:link w:val="CommentSubject"/>
    <w:uiPriority w:val="99"/>
    <w:semiHidden/>
    <w:rsid w:val="00882A4B"/>
    <w:rPr>
      <w:b/>
      <w:bCs/>
      <w:sz w:val="20"/>
      <w:szCs w:val="20"/>
    </w:rPr>
  </w:style>
  <w:style w:type="character" w:styleId="Hyperlink">
    <w:name w:val="Hyperlink"/>
    <w:basedOn w:val="DefaultParagraphFont"/>
    <w:uiPriority w:val="99"/>
    <w:unhideWhenUsed/>
    <w:rsid w:val="00811CDE"/>
    <w:rPr>
      <w:color w:val="0000FF" w:themeColor="hyperlink"/>
      <w:u w:val="single"/>
    </w:rPr>
  </w:style>
  <w:style w:type="character" w:customStyle="1" w:styleId="UnresolvedMention">
    <w:name w:val="Unresolved Mention"/>
    <w:basedOn w:val="DefaultParagraphFont"/>
    <w:uiPriority w:val="99"/>
    <w:semiHidden/>
    <w:unhideWhenUsed/>
    <w:rsid w:val="0081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C02651-149B-4617-AF3B-B3C79BB47A58}"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GB"/>
        </a:p>
      </dgm:t>
    </dgm:pt>
    <dgm:pt modelId="{EE2D9EFB-D545-44E7-B773-AA0E558C4AC4}">
      <dgm:prSet phldrT="[Text]" custT="1"/>
      <dgm:spPr>
        <a:xfrm>
          <a:off x="1684774" y="25187"/>
          <a:ext cx="2525911" cy="355172"/>
        </a:xfrm>
      </dgm:spPr>
      <dgm:t>
        <a:bodyPr/>
        <a:lstStyle/>
        <a:p>
          <a:r>
            <a:rPr lang="en-GB" sz="1000" b="0"/>
            <a:t>Complex case; Early Help, Child in Need, Child in Need of Protection, Child in Care or active to YOS</a:t>
          </a:r>
        </a:p>
      </dgm:t>
    </dgm:pt>
    <dgm:pt modelId="{EE3314C2-4D12-4C42-87E7-A58518213478}" type="parTrans" cxnId="{BCDE1396-E929-4FFF-A937-52A845A9B027}">
      <dgm:prSet/>
      <dgm:spPr/>
      <dgm:t>
        <a:bodyPr/>
        <a:lstStyle/>
        <a:p>
          <a:endParaRPr lang="en-GB"/>
        </a:p>
      </dgm:t>
    </dgm:pt>
    <dgm:pt modelId="{6DA635EC-8F38-458C-B882-F1B2677A4601}" type="sibTrans" cxnId="{BCDE1396-E929-4FFF-A937-52A845A9B027}">
      <dgm:prSet/>
      <dgm:spPr>
        <a:xfrm rot="5403476">
          <a:off x="2866222" y="429793"/>
          <a:ext cx="197920" cy="164608"/>
        </a:xfrm>
      </dgm:spPr>
      <dgm:t>
        <a:bodyPr/>
        <a:lstStyle/>
        <a:p>
          <a:endParaRPr lang="en-GB">
            <a:solidFill>
              <a:srgbClr val="1F497D">
                <a:hueOff val="0"/>
                <a:satOff val="0"/>
                <a:lumOff val="0"/>
                <a:alphaOff val="0"/>
              </a:srgbClr>
            </a:solidFill>
            <a:latin typeface="Calibri"/>
            <a:ea typeface="+mn-ea"/>
            <a:cs typeface="+mn-cs"/>
          </a:endParaRPr>
        </a:p>
      </dgm:t>
    </dgm:pt>
    <dgm:pt modelId="{F7D60236-CF9C-42C2-8544-3500E4E6E13A}">
      <dgm:prSet phldrT="[Text]" custT="1"/>
      <dgm:spPr>
        <a:xfrm>
          <a:off x="1439317" y="643835"/>
          <a:ext cx="3080772" cy="251272"/>
        </a:xfrm>
      </dgm:spPr>
      <dgm:t>
        <a:bodyPr/>
        <a:lstStyle/>
        <a:p>
          <a:r>
            <a:rPr lang="en-GB" sz="1000">
              <a:latin typeface="Calibri"/>
              <a:ea typeface="+mn-ea"/>
              <a:cs typeface="+mn-cs"/>
            </a:rPr>
            <a:t>Progress of the plan stalled  &amp; risks are increasing </a:t>
          </a:r>
        </a:p>
      </dgm:t>
    </dgm:pt>
    <dgm:pt modelId="{D697859E-9167-46FB-80D9-D885FD52A82F}" type="parTrans" cxnId="{99303DF0-8619-42F9-AEA8-D66D705A2950}">
      <dgm:prSet/>
      <dgm:spPr/>
      <dgm:t>
        <a:bodyPr/>
        <a:lstStyle/>
        <a:p>
          <a:endParaRPr lang="en-GB"/>
        </a:p>
      </dgm:t>
    </dgm:pt>
    <dgm:pt modelId="{21249ED9-97C6-4DC6-8A99-68D96AF11FBB}" type="sibTrans" cxnId="{99303DF0-8619-42F9-AEA8-D66D705A2950}">
      <dgm:prSet/>
      <dgm:spPr>
        <a:xfrm rot="5406069">
          <a:off x="2878379" y="917637"/>
          <a:ext cx="184984" cy="153321"/>
        </a:xfrm>
      </dgm:spPr>
      <dgm:t>
        <a:bodyPr/>
        <a:lstStyle/>
        <a:p>
          <a:endParaRPr lang="en-GB">
            <a:solidFill>
              <a:srgbClr val="1F497D">
                <a:hueOff val="0"/>
                <a:satOff val="0"/>
                <a:lumOff val="0"/>
                <a:alphaOff val="0"/>
              </a:srgbClr>
            </a:solidFill>
            <a:latin typeface="Calibri"/>
            <a:ea typeface="+mn-ea"/>
            <a:cs typeface="+mn-cs"/>
          </a:endParaRPr>
        </a:p>
      </dgm:t>
    </dgm:pt>
    <dgm:pt modelId="{9E11B12B-B906-4F84-92F2-DC7FD5FC8460}">
      <dgm:prSet phldrT="[Text]" custT="1"/>
      <dgm:spPr>
        <a:xfrm>
          <a:off x="1101471" y="1578752"/>
          <a:ext cx="3843983" cy="513947"/>
        </a:xfrm>
      </dgm:spPr>
      <dgm:t>
        <a:bodyPr/>
        <a:lstStyle/>
        <a:p>
          <a:r>
            <a:rPr lang="en-GB" sz="1000" b="0"/>
            <a:t>Case discussed with line manager, </a:t>
          </a:r>
          <a:r>
            <a:rPr lang="en-GB" sz="1000" b="0" i="0"/>
            <a:t>allocated worker, involved professionals </a:t>
          </a:r>
          <a:r>
            <a:rPr lang="en-GB" sz="1000" b="0"/>
            <a:t>&amp; IRO (if involved ) to consider whether a complex case meeting would be helpful    </a:t>
          </a:r>
          <a:endParaRPr lang="en-GB" sz="1000" b="0">
            <a:latin typeface="Calibri"/>
            <a:ea typeface="+mn-ea"/>
            <a:cs typeface="+mn-cs"/>
          </a:endParaRPr>
        </a:p>
      </dgm:t>
    </dgm:pt>
    <dgm:pt modelId="{DE6FAB88-AB21-4BED-9E4C-87CD5B1014EF}" type="parTrans" cxnId="{9E8BB4F7-A6DD-4BCC-AA64-357FC8CBEA87}">
      <dgm:prSet/>
      <dgm:spPr/>
      <dgm:t>
        <a:bodyPr/>
        <a:lstStyle/>
        <a:p>
          <a:endParaRPr lang="en-GB"/>
        </a:p>
      </dgm:t>
    </dgm:pt>
    <dgm:pt modelId="{CE9D6422-694E-4513-BB10-7FEB5AEF6CC9}" type="sibTrans" cxnId="{9E8BB4F7-A6DD-4BCC-AA64-357FC8CBEA87}">
      <dgm:prSet/>
      <dgm:spPr>
        <a:xfrm rot="5380421">
          <a:off x="2950206" y="2105732"/>
          <a:ext cx="198202" cy="188270"/>
        </a:xfrm>
      </dgm:spPr>
      <dgm:t>
        <a:bodyPr/>
        <a:lstStyle/>
        <a:p>
          <a:endParaRPr lang="en-GB">
            <a:solidFill>
              <a:srgbClr val="1F497D">
                <a:hueOff val="0"/>
                <a:satOff val="0"/>
                <a:lumOff val="0"/>
                <a:alphaOff val="0"/>
              </a:srgbClr>
            </a:solidFill>
            <a:latin typeface="Calibri"/>
            <a:ea typeface="+mn-ea"/>
            <a:cs typeface="+mn-cs"/>
          </a:endParaRPr>
        </a:p>
      </dgm:t>
    </dgm:pt>
    <dgm:pt modelId="{1DB4EC4D-9359-4CD3-9B73-547DFC9A4DF7}">
      <dgm:prSet phldrT="[Text]" custT="1"/>
      <dgm:spPr>
        <a:xfrm>
          <a:off x="1160907" y="2261615"/>
          <a:ext cx="3675038" cy="317310"/>
        </a:xfrm>
      </dgm:spPr>
      <dgm:t>
        <a:bodyPr/>
        <a:lstStyle/>
        <a:p>
          <a:r>
            <a:rPr lang="en-GB" sz="1000" b="0"/>
            <a:t>Request made setting out clearly what is wanting to be achieved from the meeting</a:t>
          </a:r>
          <a:r>
            <a:rPr lang="en-GB" sz="1000"/>
            <a:t>.</a:t>
          </a:r>
          <a:endParaRPr lang="en-GB" sz="1000">
            <a:latin typeface="Calibri"/>
            <a:ea typeface="+mn-ea"/>
            <a:cs typeface="+mn-cs"/>
          </a:endParaRPr>
        </a:p>
      </dgm:t>
    </dgm:pt>
    <dgm:pt modelId="{7C925A6B-3FE9-41DB-B4E3-D55C7E6E37AF}" type="parTrans" cxnId="{E4D7ACC5-94A9-4A80-A6CF-31A6B0FBA88D}">
      <dgm:prSet/>
      <dgm:spPr/>
      <dgm:t>
        <a:bodyPr/>
        <a:lstStyle/>
        <a:p>
          <a:endParaRPr lang="en-GB"/>
        </a:p>
      </dgm:t>
    </dgm:pt>
    <dgm:pt modelId="{75790DB6-E292-4DA1-B861-7AD73753FAFE}" type="sibTrans" cxnId="{E4D7ACC5-94A9-4A80-A6CF-31A6B0FBA88D}">
      <dgm:prSet/>
      <dgm:spPr>
        <a:xfrm rot="5400000">
          <a:off x="2880636" y="2559943"/>
          <a:ext cx="171581" cy="205897"/>
        </a:xfrm>
      </dgm:spPr>
      <dgm:t>
        <a:bodyPr/>
        <a:lstStyle/>
        <a:p>
          <a:endParaRPr lang="en-GB">
            <a:solidFill>
              <a:srgbClr val="1F497D">
                <a:hueOff val="0"/>
                <a:satOff val="0"/>
                <a:lumOff val="0"/>
                <a:alphaOff val="0"/>
              </a:srgbClr>
            </a:solidFill>
            <a:latin typeface="Calibri"/>
            <a:ea typeface="+mn-ea"/>
            <a:cs typeface="+mn-cs"/>
          </a:endParaRPr>
        </a:p>
      </dgm:t>
    </dgm:pt>
    <dgm:pt modelId="{8CE85570-DC89-490B-938A-978683E5F5FE}">
      <dgm:prSet phldrT="[Text]" custT="1"/>
      <dgm:spPr>
        <a:xfrm>
          <a:off x="1121649" y="2807701"/>
          <a:ext cx="3753553" cy="302682"/>
        </a:xfrm>
      </dgm:spPr>
      <dgm:t>
        <a:bodyPr/>
        <a:lstStyle/>
        <a:p>
          <a:r>
            <a:rPr lang="en-GB" sz="1000"/>
            <a:t>Request passed to the service manager for decision.  If the request is accepted the referrer will be notified  at least 14 days before meeting.  If the decision is declined a written record  willbe put on the case notes under management decision or equivalent .   </a:t>
          </a:r>
          <a:endParaRPr lang="en-GB" sz="1000">
            <a:latin typeface="Calibri"/>
            <a:ea typeface="+mn-ea"/>
            <a:cs typeface="+mn-cs"/>
          </a:endParaRPr>
        </a:p>
      </dgm:t>
    </dgm:pt>
    <dgm:pt modelId="{54134662-D47E-4BD7-A4BE-E4E50D53E038}" type="parTrans" cxnId="{E01E93B1-36A1-46AB-94D4-C4EC0A058337}">
      <dgm:prSet/>
      <dgm:spPr/>
      <dgm:t>
        <a:bodyPr/>
        <a:lstStyle/>
        <a:p>
          <a:endParaRPr lang="en-GB"/>
        </a:p>
      </dgm:t>
    </dgm:pt>
    <dgm:pt modelId="{BEF001A8-C42D-459F-A9DF-FE3098755355}" type="sibTrans" cxnId="{E01E93B1-36A1-46AB-94D4-C4EC0A058337}">
      <dgm:prSet/>
      <dgm:spPr>
        <a:xfrm rot="5400000">
          <a:off x="2922399" y="3094738"/>
          <a:ext cx="176577" cy="205897"/>
        </a:xfrm>
      </dgm:spPr>
      <dgm:t>
        <a:bodyPr/>
        <a:lstStyle/>
        <a:p>
          <a:endParaRPr lang="en-GB">
            <a:solidFill>
              <a:srgbClr val="1F497D">
                <a:hueOff val="0"/>
                <a:satOff val="0"/>
                <a:lumOff val="0"/>
                <a:alphaOff val="0"/>
              </a:srgbClr>
            </a:solidFill>
            <a:latin typeface="Calibri"/>
            <a:ea typeface="+mn-ea"/>
            <a:cs typeface="+mn-cs"/>
          </a:endParaRPr>
        </a:p>
      </dgm:t>
    </dgm:pt>
    <dgm:pt modelId="{0A539ECB-C4B1-47AA-9FB7-2B13727FE17C}">
      <dgm:prSet phldrT="[Text]" custT="1"/>
      <dgm:spPr>
        <a:xfrm>
          <a:off x="911021" y="5023288"/>
          <a:ext cx="4174810" cy="490936"/>
        </a:xfrm>
      </dgm:spPr>
      <dgm:t>
        <a:bodyPr/>
        <a:lstStyle/>
        <a:p>
          <a:r>
            <a:rPr lang="en-GB" sz="1000">
              <a:latin typeface="Calibri"/>
              <a:ea typeface="+mn-ea"/>
              <a:cs typeface="+mn-cs"/>
            </a:rPr>
            <a:t>Complex Case Meeting held and case presented by professional(s) involved and recomendations made.  </a:t>
          </a:r>
        </a:p>
      </dgm:t>
    </dgm:pt>
    <dgm:pt modelId="{9CB48672-905F-4A05-B075-87C9989F7295}" type="parTrans" cxnId="{30BE90C6-531C-40B5-B1F6-A7151B2C9A46}">
      <dgm:prSet/>
      <dgm:spPr/>
      <dgm:t>
        <a:bodyPr/>
        <a:lstStyle/>
        <a:p>
          <a:endParaRPr lang="en-GB"/>
        </a:p>
      </dgm:t>
    </dgm:pt>
    <dgm:pt modelId="{A4BBF973-6488-404D-A5D6-6F059E615392}" type="sibTrans" cxnId="{30BE90C6-531C-40B5-B1F6-A7151B2C9A46}">
      <dgm:prSet/>
      <dgm:spPr>
        <a:xfrm rot="5400000">
          <a:off x="2912635" y="5525664"/>
          <a:ext cx="171581" cy="205897"/>
        </a:xfrm>
      </dgm:spPr>
      <dgm:t>
        <a:bodyPr/>
        <a:lstStyle/>
        <a:p>
          <a:endParaRPr lang="en-GB">
            <a:solidFill>
              <a:srgbClr val="1F497D">
                <a:hueOff val="0"/>
                <a:satOff val="0"/>
                <a:lumOff val="0"/>
                <a:alphaOff val="0"/>
              </a:srgbClr>
            </a:solidFill>
            <a:latin typeface="Calibri"/>
            <a:ea typeface="+mn-ea"/>
            <a:cs typeface="+mn-cs"/>
          </a:endParaRPr>
        </a:p>
      </dgm:t>
    </dgm:pt>
    <dgm:pt modelId="{C7F2C0ED-22B6-42FD-AC21-2004C109411C}">
      <dgm:prSet phldrT="[Text]" custT="1"/>
      <dgm:spPr>
        <a:xfrm>
          <a:off x="1084523" y="5743000"/>
          <a:ext cx="3827804" cy="189018"/>
        </a:xfrm>
      </dgm:spPr>
      <dgm:t>
        <a:bodyPr/>
        <a:lstStyle/>
        <a:p>
          <a:r>
            <a:rPr lang="en-GB" sz="1000">
              <a:latin typeface="Calibri"/>
              <a:ea typeface="+mn-ea"/>
              <a:cs typeface="+mn-cs"/>
            </a:rPr>
            <a:t>Any recomendations recorded and signed by chair and given to all  involved agencies. </a:t>
          </a:r>
        </a:p>
      </dgm:t>
    </dgm:pt>
    <dgm:pt modelId="{C64C6F53-DDDB-4E1B-8876-A051597D2438}" type="parTrans" cxnId="{A1B0E65B-AAE7-4D5C-8AD7-BE0A9F91C9ED}">
      <dgm:prSet/>
      <dgm:spPr/>
      <dgm:t>
        <a:bodyPr/>
        <a:lstStyle/>
        <a:p>
          <a:endParaRPr lang="en-GB"/>
        </a:p>
      </dgm:t>
    </dgm:pt>
    <dgm:pt modelId="{C9F1704B-28F2-40AB-814D-4DF47B63A4F3}" type="sibTrans" cxnId="{A1B0E65B-AAE7-4D5C-8AD7-BE0A9F91C9ED}">
      <dgm:prSet/>
      <dgm:spPr>
        <a:xfrm rot="5400000">
          <a:off x="2912635" y="5943457"/>
          <a:ext cx="171581" cy="205897"/>
        </a:xfrm>
      </dgm:spPr>
      <dgm:t>
        <a:bodyPr/>
        <a:lstStyle/>
        <a:p>
          <a:endParaRPr lang="en-GB">
            <a:solidFill>
              <a:srgbClr val="1F497D">
                <a:hueOff val="0"/>
                <a:satOff val="0"/>
                <a:lumOff val="0"/>
                <a:alphaOff val="0"/>
              </a:srgbClr>
            </a:solidFill>
            <a:latin typeface="Calibri"/>
            <a:ea typeface="+mn-ea"/>
            <a:cs typeface="+mn-cs"/>
          </a:endParaRPr>
        </a:p>
      </dgm:t>
    </dgm:pt>
    <dgm:pt modelId="{86DF2FBF-B61F-4D64-B3DA-F8D067F90FA2}">
      <dgm:prSet phldrT="[Text]" custT="1"/>
      <dgm:spPr>
        <a:xfrm>
          <a:off x="1032537" y="7375285"/>
          <a:ext cx="3931778" cy="321483"/>
        </a:xfrm>
      </dgm:spPr>
      <dgm:t>
        <a:bodyPr/>
        <a:lstStyle/>
        <a:p>
          <a:r>
            <a:rPr lang="en-GB" sz="1000"/>
            <a:t>Feedback from the complex case meetings to be obtained  for service development</a:t>
          </a:r>
        </a:p>
        <a:p>
          <a:endParaRPr lang="en-GB" sz="1000">
            <a:latin typeface="Calibri"/>
            <a:ea typeface="+mn-ea"/>
            <a:cs typeface="+mn-cs"/>
          </a:endParaRPr>
        </a:p>
      </dgm:t>
    </dgm:pt>
    <dgm:pt modelId="{D60D9AEB-FFA1-41EE-AC0A-751D15DD8FC5}" type="parTrans" cxnId="{0096A977-A69D-4114-A831-56185EFA55E7}">
      <dgm:prSet/>
      <dgm:spPr/>
      <dgm:t>
        <a:bodyPr/>
        <a:lstStyle/>
        <a:p>
          <a:endParaRPr lang="en-GB"/>
        </a:p>
      </dgm:t>
    </dgm:pt>
    <dgm:pt modelId="{B1786435-AAD7-48D6-AAA4-52B068249019}" type="sibTrans" cxnId="{0096A977-A69D-4114-A831-56185EFA55E7}">
      <dgm:prSet/>
      <dgm:spPr/>
      <dgm:t>
        <a:bodyPr/>
        <a:lstStyle/>
        <a:p>
          <a:endParaRPr lang="en-GB"/>
        </a:p>
      </dgm:t>
    </dgm:pt>
    <dgm:pt modelId="{A056FE11-51B0-4ACF-B0CB-5E2BD792F76E}">
      <dgm:prSet custT="1"/>
      <dgm:spPr>
        <a:xfrm>
          <a:off x="1050619" y="3876163"/>
          <a:ext cx="3720170" cy="385275"/>
        </a:xfrm>
      </dgm:spPr>
      <dgm:t>
        <a:bodyPr/>
        <a:lstStyle/>
        <a:p>
          <a:r>
            <a:rPr lang="en-GB" sz="1000"/>
            <a:t>All relevant professionals both current  and those with previous involvement with the family notified 10 working days in advance of the meeting and each to prepare  background information detailing their involvement with the family.</a:t>
          </a:r>
        </a:p>
      </dgm:t>
    </dgm:pt>
    <dgm:pt modelId="{EE9F4730-C8DA-4EF8-A8F7-D236E174CCCD}" type="parTrans" cxnId="{69A82B13-6828-48EE-A41E-4A98762F04CC}">
      <dgm:prSet/>
      <dgm:spPr/>
      <dgm:t>
        <a:bodyPr/>
        <a:lstStyle/>
        <a:p>
          <a:endParaRPr lang="en-GB"/>
        </a:p>
      </dgm:t>
    </dgm:pt>
    <dgm:pt modelId="{411B1AC1-DADF-4B36-9A9B-58336696A28C}" type="sibTrans" cxnId="{69A82B13-6828-48EE-A41E-4A98762F04CC}">
      <dgm:prSet/>
      <dgm:spPr>
        <a:xfrm rot="5645471">
          <a:off x="3002860" y="4296030"/>
          <a:ext cx="160360" cy="222373"/>
        </a:xfrm>
      </dgm:spPr>
      <dgm:t>
        <a:bodyPr/>
        <a:lstStyle/>
        <a:p>
          <a:endParaRPr lang="en-GB">
            <a:solidFill>
              <a:srgbClr val="1F497D">
                <a:hueOff val="0"/>
                <a:satOff val="0"/>
                <a:lumOff val="0"/>
                <a:alphaOff val="0"/>
              </a:srgbClr>
            </a:solidFill>
            <a:latin typeface="Calibri"/>
            <a:ea typeface="+mn-ea"/>
            <a:cs typeface="+mn-cs"/>
          </a:endParaRPr>
        </a:p>
      </dgm:t>
    </dgm:pt>
    <dgm:pt modelId="{650BA9D6-0730-4EFE-AC5C-85C614F71A2B}" type="pres">
      <dgm:prSet presAssocID="{9FC02651-149B-4617-AF3B-B3C79BB47A58}" presName="Name0" presStyleCnt="0">
        <dgm:presLayoutVars>
          <dgm:dir/>
          <dgm:animLvl val="lvl"/>
          <dgm:resizeHandles val="exact"/>
        </dgm:presLayoutVars>
      </dgm:prSet>
      <dgm:spPr/>
      <dgm:t>
        <a:bodyPr/>
        <a:lstStyle/>
        <a:p>
          <a:endParaRPr lang="en-GB"/>
        </a:p>
      </dgm:t>
    </dgm:pt>
    <dgm:pt modelId="{CBF5B465-2F4A-469A-A8BD-222B21D22A5E}" type="pres">
      <dgm:prSet presAssocID="{86DF2FBF-B61F-4D64-B3DA-F8D067F90FA2}" presName="boxAndChildren" presStyleCnt="0"/>
      <dgm:spPr/>
    </dgm:pt>
    <dgm:pt modelId="{F0FFBF89-93B0-4578-A9D2-3B095B88FCB1}" type="pres">
      <dgm:prSet presAssocID="{86DF2FBF-B61F-4D64-B3DA-F8D067F90FA2}" presName="parentTextBox" presStyleLbl="node1" presStyleIdx="0" presStyleCnt="9"/>
      <dgm:spPr/>
      <dgm:t>
        <a:bodyPr/>
        <a:lstStyle/>
        <a:p>
          <a:endParaRPr lang="en-GB"/>
        </a:p>
      </dgm:t>
    </dgm:pt>
    <dgm:pt modelId="{F7275F47-999B-43CC-B93C-0C48DBF668EA}" type="pres">
      <dgm:prSet presAssocID="{C9F1704B-28F2-40AB-814D-4DF47B63A4F3}" presName="sp" presStyleCnt="0"/>
      <dgm:spPr/>
    </dgm:pt>
    <dgm:pt modelId="{19E67500-8EBA-4CAD-9776-E32839E4F86F}" type="pres">
      <dgm:prSet presAssocID="{C7F2C0ED-22B6-42FD-AC21-2004C109411C}" presName="arrowAndChildren" presStyleCnt="0"/>
      <dgm:spPr/>
    </dgm:pt>
    <dgm:pt modelId="{9B5605B8-16A6-4D31-9663-E69BD7494BEF}" type="pres">
      <dgm:prSet presAssocID="{C7F2C0ED-22B6-42FD-AC21-2004C109411C}" presName="parentTextArrow" presStyleLbl="node1" presStyleIdx="1" presStyleCnt="9"/>
      <dgm:spPr/>
      <dgm:t>
        <a:bodyPr/>
        <a:lstStyle/>
        <a:p>
          <a:endParaRPr lang="en-GB"/>
        </a:p>
      </dgm:t>
    </dgm:pt>
    <dgm:pt modelId="{73C97747-D462-408A-AE8E-A94B6B474273}" type="pres">
      <dgm:prSet presAssocID="{A4BBF973-6488-404D-A5D6-6F059E615392}" presName="sp" presStyleCnt="0"/>
      <dgm:spPr/>
    </dgm:pt>
    <dgm:pt modelId="{9ACBA81C-124E-4757-8795-DB28884D86E5}" type="pres">
      <dgm:prSet presAssocID="{0A539ECB-C4B1-47AA-9FB7-2B13727FE17C}" presName="arrowAndChildren" presStyleCnt="0"/>
      <dgm:spPr/>
    </dgm:pt>
    <dgm:pt modelId="{4969CCB3-0136-4BD7-B228-AC955AF592E6}" type="pres">
      <dgm:prSet presAssocID="{0A539ECB-C4B1-47AA-9FB7-2B13727FE17C}" presName="parentTextArrow" presStyleLbl="node1" presStyleIdx="2" presStyleCnt="9"/>
      <dgm:spPr/>
      <dgm:t>
        <a:bodyPr/>
        <a:lstStyle/>
        <a:p>
          <a:endParaRPr lang="en-GB"/>
        </a:p>
      </dgm:t>
    </dgm:pt>
    <dgm:pt modelId="{4C6499FA-8FC0-412A-A5D6-7A1B6774B96C}" type="pres">
      <dgm:prSet presAssocID="{411B1AC1-DADF-4B36-9A9B-58336696A28C}" presName="sp" presStyleCnt="0"/>
      <dgm:spPr/>
    </dgm:pt>
    <dgm:pt modelId="{8B5454BC-B7EE-43B9-B29A-53A2B191E4A5}" type="pres">
      <dgm:prSet presAssocID="{A056FE11-51B0-4ACF-B0CB-5E2BD792F76E}" presName="arrowAndChildren" presStyleCnt="0"/>
      <dgm:spPr/>
    </dgm:pt>
    <dgm:pt modelId="{219DE8EE-29F8-4D78-85F5-28A4C4535A91}" type="pres">
      <dgm:prSet presAssocID="{A056FE11-51B0-4ACF-B0CB-5E2BD792F76E}" presName="parentTextArrow" presStyleLbl="node1" presStyleIdx="3" presStyleCnt="9"/>
      <dgm:spPr/>
      <dgm:t>
        <a:bodyPr/>
        <a:lstStyle/>
        <a:p>
          <a:endParaRPr lang="en-GB"/>
        </a:p>
      </dgm:t>
    </dgm:pt>
    <dgm:pt modelId="{89331F8C-C7DA-4807-B677-A518F3C6AFD6}" type="pres">
      <dgm:prSet presAssocID="{BEF001A8-C42D-459F-A9DF-FE3098755355}" presName="sp" presStyleCnt="0"/>
      <dgm:spPr/>
    </dgm:pt>
    <dgm:pt modelId="{3147F1CE-39C7-4C72-833B-CCB9D7147E72}" type="pres">
      <dgm:prSet presAssocID="{8CE85570-DC89-490B-938A-978683E5F5FE}" presName="arrowAndChildren" presStyleCnt="0"/>
      <dgm:spPr/>
    </dgm:pt>
    <dgm:pt modelId="{2C4067CE-7555-4B5B-A324-09445CDA08A0}" type="pres">
      <dgm:prSet presAssocID="{8CE85570-DC89-490B-938A-978683E5F5FE}" presName="parentTextArrow" presStyleLbl="node1" presStyleIdx="4" presStyleCnt="9"/>
      <dgm:spPr/>
      <dgm:t>
        <a:bodyPr/>
        <a:lstStyle/>
        <a:p>
          <a:endParaRPr lang="en-GB"/>
        </a:p>
      </dgm:t>
    </dgm:pt>
    <dgm:pt modelId="{B1E1C9A4-F994-49EA-B8EB-ECD3BA739F30}" type="pres">
      <dgm:prSet presAssocID="{75790DB6-E292-4DA1-B861-7AD73753FAFE}" presName="sp" presStyleCnt="0"/>
      <dgm:spPr/>
    </dgm:pt>
    <dgm:pt modelId="{8439FE9E-6EFF-487D-B1C6-311AC595AF36}" type="pres">
      <dgm:prSet presAssocID="{1DB4EC4D-9359-4CD3-9B73-547DFC9A4DF7}" presName="arrowAndChildren" presStyleCnt="0"/>
      <dgm:spPr/>
    </dgm:pt>
    <dgm:pt modelId="{1C3DE23F-D2CD-415D-A13B-F9C59D6F7EA9}" type="pres">
      <dgm:prSet presAssocID="{1DB4EC4D-9359-4CD3-9B73-547DFC9A4DF7}" presName="parentTextArrow" presStyleLbl="node1" presStyleIdx="5" presStyleCnt="9"/>
      <dgm:spPr/>
      <dgm:t>
        <a:bodyPr/>
        <a:lstStyle/>
        <a:p>
          <a:endParaRPr lang="en-GB"/>
        </a:p>
      </dgm:t>
    </dgm:pt>
    <dgm:pt modelId="{421ABB61-4F78-4C1D-ABEF-697B5A6C677F}" type="pres">
      <dgm:prSet presAssocID="{CE9D6422-694E-4513-BB10-7FEB5AEF6CC9}" presName="sp" presStyleCnt="0"/>
      <dgm:spPr/>
    </dgm:pt>
    <dgm:pt modelId="{5C56DFE1-6BCD-40A3-9C6A-6A17E5BD4EBE}" type="pres">
      <dgm:prSet presAssocID="{9E11B12B-B906-4F84-92F2-DC7FD5FC8460}" presName="arrowAndChildren" presStyleCnt="0"/>
      <dgm:spPr/>
    </dgm:pt>
    <dgm:pt modelId="{C729EF3D-ADC2-4AD7-8EB4-74753E62EB49}" type="pres">
      <dgm:prSet presAssocID="{9E11B12B-B906-4F84-92F2-DC7FD5FC8460}" presName="parentTextArrow" presStyleLbl="node1" presStyleIdx="6" presStyleCnt="9" custLinFactNeighborX="-357"/>
      <dgm:spPr/>
      <dgm:t>
        <a:bodyPr/>
        <a:lstStyle/>
        <a:p>
          <a:endParaRPr lang="en-GB"/>
        </a:p>
      </dgm:t>
    </dgm:pt>
    <dgm:pt modelId="{C5B4BDFB-2906-4A65-939F-843D7F8A99A8}" type="pres">
      <dgm:prSet presAssocID="{21249ED9-97C6-4DC6-8A99-68D96AF11FBB}" presName="sp" presStyleCnt="0"/>
      <dgm:spPr/>
    </dgm:pt>
    <dgm:pt modelId="{210AD4B0-5FF2-41CB-AB3B-50934284D7BF}" type="pres">
      <dgm:prSet presAssocID="{F7D60236-CF9C-42C2-8544-3500E4E6E13A}" presName="arrowAndChildren" presStyleCnt="0"/>
      <dgm:spPr/>
    </dgm:pt>
    <dgm:pt modelId="{FA23603F-B94B-418C-9607-F549FAD0AFDB}" type="pres">
      <dgm:prSet presAssocID="{F7D60236-CF9C-42C2-8544-3500E4E6E13A}" presName="parentTextArrow" presStyleLbl="node1" presStyleIdx="7" presStyleCnt="9"/>
      <dgm:spPr/>
      <dgm:t>
        <a:bodyPr/>
        <a:lstStyle/>
        <a:p>
          <a:endParaRPr lang="en-GB"/>
        </a:p>
      </dgm:t>
    </dgm:pt>
    <dgm:pt modelId="{4F9746F2-0CA6-492D-8387-BDC8DF3E66CF}" type="pres">
      <dgm:prSet presAssocID="{6DA635EC-8F38-458C-B882-F1B2677A4601}" presName="sp" presStyleCnt="0"/>
      <dgm:spPr/>
    </dgm:pt>
    <dgm:pt modelId="{C0453698-1704-4108-8503-A01E1811E661}" type="pres">
      <dgm:prSet presAssocID="{EE2D9EFB-D545-44E7-B773-AA0E558C4AC4}" presName="arrowAndChildren" presStyleCnt="0"/>
      <dgm:spPr/>
    </dgm:pt>
    <dgm:pt modelId="{20124C82-C3CF-4D8F-B136-C9D593A32089}" type="pres">
      <dgm:prSet presAssocID="{EE2D9EFB-D545-44E7-B773-AA0E558C4AC4}" presName="parentTextArrow" presStyleLbl="node1" presStyleIdx="8" presStyleCnt="9"/>
      <dgm:spPr/>
      <dgm:t>
        <a:bodyPr/>
        <a:lstStyle/>
        <a:p>
          <a:endParaRPr lang="en-GB"/>
        </a:p>
      </dgm:t>
    </dgm:pt>
  </dgm:ptLst>
  <dgm:cxnLst>
    <dgm:cxn modelId="{CE3244D3-595B-46DA-90D9-BA3D06F204FF}" type="presOf" srcId="{A056FE11-51B0-4ACF-B0CB-5E2BD792F76E}" destId="{219DE8EE-29F8-4D78-85F5-28A4C4535A91}" srcOrd="0" destOrd="0" presId="urn:microsoft.com/office/officeart/2005/8/layout/process4"/>
    <dgm:cxn modelId="{60C2E0E5-DDE8-4564-A9FC-FD4B53693643}" type="presOf" srcId="{86DF2FBF-B61F-4D64-B3DA-F8D067F90FA2}" destId="{F0FFBF89-93B0-4578-A9D2-3B095B88FCB1}" srcOrd="0" destOrd="0" presId="urn:microsoft.com/office/officeart/2005/8/layout/process4"/>
    <dgm:cxn modelId="{C35BE240-9F40-4231-A34B-11DB258DE7DE}" type="presOf" srcId="{C7F2C0ED-22B6-42FD-AC21-2004C109411C}" destId="{9B5605B8-16A6-4D31-9663-E69BD7494BEF}" srcOrd="0" destOrd="0" presId="urn:microsoft.com/office/officeart/2005/8/layout/process4"/>
    <dgm:cxn modelId="{A140B46D-2BC8-44B2-9F5D-F7A0A0182DF1}" type="presOf" srcId="{1DB4EC4D-9359-4CD3-9B73-547DFC9A4DF7}" destId="{1C3DE23F-D2CD-415D-A13B-F9C59D6F7EA9}" srcOrd="0" destOrd="0" presId="urn:microsoft.com/office/officeart/2005/8/layout/process4"/>
    <dgm:cxn modelId="{E4D7ACC5-94A9-4A80-A6CF-31A6B0FBA88D}" srcId="{9FC02651-149B-4617-AF3B-B3C79BB47A58}" destId="{1DB4EC4D-9359-4CD3-9B73-547DFC9A4DF7}" srcOrd="3" destOrd="0" parTransId="{7C925A6B-3FE9-41DB-B4E3-D55C7E6E37AF}" sibTransId="{75790DB6-E292-4DA1-B861-7AD73753FAFE}"/>
    <dgm:cxn modelId="{3523BD1A-C3E7-43D2-9BD7-FB45D0205B3D}" type="presOf" srcId="{8CE85570-DC89-490B-938A-978683E5F5FE}" destId="{2C4067CE-7555-4B5B-A324-09445CDA08A0}" srcOrd="0" destOrd="0" presId="urn:microsoft.com/office/officeart/2005/8/layout/process4"/>
    <dgm:cxn modelId="{1353C993-A831-46CD-BDCD-7F4464E2949D}" type="presOf" srcId="{9FC02651-149B-4617-AF3B-B3C79BB47A58}" destId="{650BA9D6-0730-4EFE-AC5C-85C614F71A2B}" srcOrd="0" destOrd="0" presId="urn:microsoft.com/office/officeart/2005/8/layout/process4"/>
    <dgm:cxn modelId="{BCDE1396-E929-4FFF-A937-52A845A9B027}" srcId="{9FC02651-149B-4617-AF3B-B3C79BB47A58}" destId="{EE2D9EFB-D545-44E7-B773-AA0E558C4AC4}" srcOrd="0" destOrd="0" parTransId="{EE3314C2-4D12-4C42-87E7-A58518213478}" sibTransId="{6DA635EC-8F38-458C-B882-F1B2677A4601}"/>
    <dgm:cxn modelId="{CF896FB6-58DB-444D-A54B-E6C13699AC68}" type="presOf" srcId="{F7D60236-CF9C-42C2-8544-3500E4E6E13A}" destId="{FA23603F-B94B-418C-9607-F549FAD0AFDB}" srcOrd="0" destOrd="0" presId="urn:microsoft.com/office/officeart/2005/8/layout/process4"/>
    <dgm:cxn modelId="{C2684B8D-8501-499A-95CF-ACB02BBE78EA}" type="presOf" srcId="{0A539ECB-C4B1-47AA-9FB7-2B13727FE17C}" destId="{4969CCB3-0136-4BD7-B228-AC955AF592E6}" srcOrd="0" destOrd="0" presId="urn:microsoft.com/office/officeart/2005/8/layout/process4"/>
    <dgm:cxn modelId="{E01E93B1-36A1-46AB-94D4-C4EC0A058337}" srcId="{9FC02651-149B-4617-AF3B-B3C79BB47A58}" destId="{8CE85570-DC89-490B-938A-978683E5F5FE}" srcOrd="4" destOrd="0" parTransId="{54134662-D47E-4BD7-A4BE-E4E50D53E038}" sibTransId="{BEF001A8-C42D-459F-A9DF-FE3098755355}"/>
    <dgm:cxn modelId="{CFCBFC21-CFA2-4421-B52D-857E1367A5FD}" type="presOf" srcId="{9E11B12B-B906-4F84-92F2-DC7FD5FC8460}" destId="{C729EF3D-ADC2-4AD7-8EB4-74753E62EB49}" srcOrd="0" destOrd="0" presId="urn:microsoft.com/office/officeart/2005/8/layout/process4"/>
    <dgm:cxn modelId="{69A82B13-6828-48EE-A41E-4A98762F04CC}" srcId="{9FC02651-149B-4617-AF3B-B3C79BB47A58}" destId="{A056FE11-51B0-4ACF-B0CB-5E2BD792F76E}" srcOrd="5" destOrd="0" parTransId="{EE9F4730-C8DA-4EF8-A8F7-D236E174CCCD}" sibTransId="{411B1AC1-DADF-4B36-9A9B-58336696A28C}"/>
    <dgm:cxn modelId="{30BE90C6-531C-40B5-B1F6-A7151B2C9A46}" srcId="{9FC02651-149B-4617-AF3B-B3C79BB47A58}" destId="{0A539ECB-C4B1-47AA-9FB7-2B13727FE17C}" srcOrd="6" destOrd="0" parTransId="{9CB48672-905F-4A05-B075-87C9989F7295}" sibTransId="{A4BBF973-6488-404D-A5D6-6F059E615392}"/>
    <dgm:cxn modelId="{A927202C-26EA-4BB0-9718-49E8499FA10D}" type="presOf" srcId="{EE2D9EFB-D545-44E7-B773-AA0E558C4AC4}" destId="{20124C82-C3CF-4D8F-B136-C9D593A32089}" srcOrd="0" destOrd="0" presId="urn:microsoft.com/office/officeart/2005/8/layout/process4"/>
    <dgm:cxn modelId="{99303DF0-8619-42F9-AEA8-D66D705A2950}" srcId="{9FC02651-149B-4617-AF3B-B3C79BB47A58}" destId="{F7D60236-CF9C-42C2-8544-3500E4E6E13A}" srcOrd="1" destOrd="0" parTransId="{D697859E-9167-46FB-80D9-D885FD52A82F}" sibTransId="{21249ED9-97C6-4DC6-8A99-68D96AF11FBB}"/>
    <dgm:cxn modelId="{A1B0E65B-AAE7-4D5C-8AD7-BE0A9F91C9ED}" srcId="{9FC02651-149B-4617-AF3B-B3C79BB47A58}" destId="{C7F2C0ED-22B6-42FD-AC21-2004C109411C}" srcOrd="7" destOrd="0" parTransId="{C64C6F53-DDDB-4E1B-8876-A051597D2438}" sibTransId="{C9F1704B-28F2-40AB-814D-4DF47B63A4F3}"/>
    <dgm:cxn modelId="{0096A977-A69D-4114-A831-56185EFA55E7}" srcId="{9FC02651-149B-4617-AF3B-B3C79BB47A58}" destId="{86DF2FBF-B61F-4D64-B3DA-F8D067F90FA2}" srcOrd="8" destOrd="0" parTransId="{D60D9AEB-FFA1-41EE-AC0A-751D15DD8FC5}" sibTransId="{B1786435-AAD7-48D6-AAA4-52B068249019}"/>
    <dgm:cxn modelId="{9E8BB4F7-A6DD-4BCC-AA64-357FC8CBEA87}" srcId="{9FC02651-149B-4617-AF3B-B3C79BB47A58}" destId="{9E11B12B-B906-4F84-92F2-DC7FD5FC8460}" srcOrd="2" destOrd="0" parTransId="{DE6FAB88-AB21-4BED-9E4C-87CD5B1014EF}" sibTransId="{CE9D6422-694E-4513-BB10-7FEB5AEF6CC9}"/>
    <dgm:cxn modelId="{F2577BDE-E39F-456F-BCAD-945B7BCE3A07}" type="presParOf" srcId="{650BA9D6-0730-4EFE-AC5C-85C614F71A2B}" destId="{CBF5B465-2F4A-469A-A8BD-222B21D22A5E}" srcOrd="0" destOrd="0" presId="urn:microsoft.com/office/officeart/2005/8/layout/process4"/>
    <dgm:cxn modelId="{35A21B42-5690-4567-913B-CF0868D7DB8F}" type="presParOf" srcId="{CBF5B465-2F4A-469A-A8BD-222B21D22A5E}" destId="{F0FFBF89-93B0-4578-A9D2-3B095B88FCB1}" srcOrd="0" destOrd="0" presId="urn:microsoft.com/office/officeart/2005/8/layout/process4"/>
    <dgm:cxn modelId="{B994DF21-6FC4-4105-A786-EF5C53665B49}" type="presParOf" srcId="{650BA9D6-0730-4EFE-AC5C-85C614F71A2B}" destId="{F7275F47-999B-43CC-B93C-0C48DBF668EA}" srcOrd="1" destOrd="0" presId="urn:microsoft.com/office/officeart/2005/8/layout/process4"/>
    <dgm:cxn modelId="{05268D03-6F84-4E7F-9454-709CB2C6EB27}" type="presParOf" srcId="{650BA9D6-0730-4EFE-AC5C-85C614F71A2B}" destId="{19E67500-8EBA-4CAD-9776-E32839E4F86F}" srcOrd="2" destOrd="0" presId="urn:microsoft.com/office/officeart/2005/8/layout/process4"/>
    <dgm:cxn modelId="{3306FED2-9C2E-430D-A603-90FE36E9474B}" type="presParOf" srcId="{19E67500-8EBA-4CAD-9776-E32839E4F86F}" destId="{9B5605B8-16A6-4D31-9663-E69BD7494BEF}" srcOrd="0" destOrd="0" presId="urn:microsoft.com/office/officeart/2005/8/layout/process4"/>
    <dgm:cxn modelId="{A6E7C55E-5B2A-4E65-89F0-4C9E9CBDC82E}" type="presParOf" srcId="{650BA9D6-0730-4EFE-AC5C-85C614F71A2B}" destId="{73C97747-D462-408A-AE8E-A94B6B474273}" srcOrd="3" destOrd="0" presId="urn:microsoft.com/office/officeart/2005/8/layout/process4"/>
    <dgm:cxn modelId="{72CFF02C-C02C-4F0D-807E-6394FC4B96C2}" type="presParOf" srcId="{650BA9D6-0730-4EFE-AC5C-85C614F71A2B}" destId="{9ACBA81C-124E-4757-8795-DB28884D86E5}" srcOrd="4" destOrd="0" presId="urn:microsoft.com/office/officeart/2005/8/layout/process4"/>
    <dgm:cxn modelId="{9CF0F252-6AD0-4345-BC5B-1299C9AE2B30}" type="presParOf" srcId="{9ACBA81C-124E-4757-8795-DB28884D86E5}" destId="{4969CCB3-0136-4BD7-B228-AC955AF592E6}" srcOrd="0" destOrd="0" presId="urn:microsoft.com/office/officeart/2005/8/layout/process4"/>
    <dgm:cxn modelId="{56C744BE-39B3-49AE-8D49-FFD929B89104}" type="presParOf" srcId="{650BA9D6-0730-4EFE-AC5C-85C614F71A2B}" destId="{4C6499FA-8FC0-412A-A5D6-7A1B6774B96C}" srcOrd="5" destOrd="0" presId="urn:microsoft.com/office/officeart/2005/8/layout/process4"/>
    <dgm:cxn modelId="{8A1951F5-F0C7-4AEE-BE0A-D18B3A02174E}" type="presParOf" srcId="{650BA9D6-0730-4EFE-AC5C-85C614F71A2B}" destId="{8B5454BC-B7EE-43B9-B29A-53A2B191E4A5}" srcOrd="6" destOrd="0" presId="urn:microsoft.com/office/officeart/2005/8/layout/process4"/>
    <dgm:cxn modelId="{EE3920F8-3AA9-4073-AD4F-13E0AFF4AC6E}" type="presParOf" srcId="{8B5454BC-B7EE-43B9-B29A-53A2B191E4A5}" destId="{219DE8EE-29F8-4D78-85F5-28A4C4535A91}" srcOrd="0" destOrd="0" presId="urn:microsoft.com/office/officeart/2005/8/layout/process4"/>
    <dgm:cxn modelId="{B437ADF1-5E5E-4FFD-A9AC-CF1ADB2C9033}" type="presParOf" srcId="{650BA9D6-0730-4EFE-AC5C-85C614F71A2B}" destId="{89331F8C-C7DA-4807-B677-A518F3C6AFD6}" srcOrd="7" destOrd="0" presId="urn:microsoft.com/office/officeart/2005/8/layout/process4"/>
    <dgm:cxn modelId="{12B99A68-DF85-420E-8BF0-FB8D176AE931}" type="presParOf" srcId="{650BA9D6-0730-4EFE-AC5C-85C614F71A2B}" destId="{3147F1CE-39C7-4C72-833B-CCB9D7147E72}" srcOrd="8" destOrd="0" presId="urn:microsoft.com/office/officeart/2005/8/layout/process4"/>
    <dgm:cxn modelId="{6C4BA964-A482-4170-9FD7-327CBF22D8ED}" type="presParOf" srcId="{3147F1CE-39C7-4C72-833B-CCB9D7147E72}" destId="{2C4067CE-7555-4B5B-A324-09445CDA08A0}" srcOrd="0" destOrd="0" presId="urn:microsoft.com/office/officeart/2005/8/layout/process4"/>
    <dgm:cxn modelId="{72FEDF10-8AE6-4B97-BD7F-B7C58B621CC3}" type="presParOf" srcId="{650BA9D6-0730-4EFE-AC5C-85C614F71A2B}" destId="{B1E1C9A4-F994-49EA-B8EB-ECD3BA739F30}" srcOrd="9" destOrd="0" presId="urn:microsoft.com/office/officeart/2005/8/layout/process4"/>
    <dgm:cxn modelId="{422B7078-817D-40BF-A752-009154155C90}" type="presParOf" srcId="{650BA9D6-0730-4EFE-AC5C-85C614F71A2B}" destId="{8439FE9E-6EFF-487D-B1C6-311AC595AF36}" srcOrd="10" destOrd="0" presId="urn:microsoft.com/office/officeart/2005/8/layout/process4"/>
    <dgm:cxn modelId="{BB0B4E85-1477-4BA8-856A-A4D7DAB1BF71}" type="presParOf" srcId="{8439FE9E-6EFF-487D-B1C6-311AC595AF36}" destId="{1C3DE23F-D2CD-415D-A13B-F9C59D6F7EA9}" srcOrd="0" destOrd="0" presId="urn:microsoft.com/office/officeart/2005/8/layout/process4"/>
    <dgm:cxn modelId="{27F2C54B-B874-4728-92FD-97FADB724995}" type="presParOf" srcId="{650BA9D6-0730-4EFE-AC5C-85C614F71A2B}" destId="{421ABB61-4F78-4C1D-ABEF-697B5A6C677F}" srcOrd="11" destOrd="0" presId="urn:microsoft.com/office/officeart/2005/8/layout/process4"/>
    <dgm:cxn modelId="{6DFFC0BC-927E-400A-8A3C-5F9F00D629BC}" type="presParOf" srcId="{650BA9D6-0730-4EFE-AC5C-85C614F71A2B}" destId="{5C56DFE1-6BCD-40A3-9C6A-6A17E5BD4EBE}" srcOrd="12" destOrd="0" presId="urn:microsoft.com/office/officeart/2005/8/layout/process4"/>
    <dgm:cxn modelId="{1B8C0A7D-D1B6-46E9-AEB6-F935840221E9}" type="presParOf" srcId="{5C56DFE1-6BCD-40A3-9C6A-6A17E5BD4EBE}" destId="{C729EF3D-ADC2-4AD7-8EB4-74753E62EB49}" srcOrd="0" destOrd="0" presId="urn:microsoft.com/office/officeart/2005/8/layout/process4"/>
    <dgm:cxn modelId="{85E70B86-61DC-4884-953F-E3232C4269B1}" type="presParOf" srcId="{650BA9D6-0730-4EFE-AC5C-85C614F71A2B}" destId="{C5B4BDFB-2906-4A65-939F-843D7F8A99A8}" srcOrd="13" destOrd="0" presId="urn:microsoft.com/office/officeart/2005/8/layout/process4"/>
    <dgm:cxn modelId="{3487861C-A8C0-49E1-9EAE-C64D13E0CCC2}" type="presParOf" srcId="{650BA9D6-0730-4EFE-AC5C-85C614F71A2B}" destId="{210AD4B0-5FF2-41CB-AB3B-50934284D7BF}" srcOrd="14" destOrd="0" presId="urn:microsoft.com/office/officeart/2005/8/layout/process4"/>
    <dgm:cxn modelId="{36905ECA-FB40-4C63-9EDF-E92D8B3A2711}" type="presParOf" srcId="{210AD4B0-5FF2-41CB-AB3B-50934284D7BF}" destId="{FA23603F-B94B-418C-9607-F549FAD0AFDB}" srcOrd="0" destOrd="0" presId="urn:microsoft.com/office/officeart/2005/8/layout/process4"/>
    <dgm:cxn modelId="{59A15A67-0FB4-4FE9-8A24-FD77527D152C}" type="presParOf" srcId="{650BA9D6-0730-4EFE-AC5C-85C614F71A2B}" destId="{4F9746F2-0CA6-492D-8387-BDC8DF3E66CF}" srcOrd="15" destOrd="0" presId="urn:microsoft.com/office/officeart/2005/8/layout/process4"/>
    <dgm:cxn modelId="{2F93C5C6-4FC9-4ABC-8D36-65B755A19E90}" type="presParOf" srcId="{650BA9D6-0730-4EFE-AC5C-85C614F71A2B}" destId="{C0453698-1704-4108-8503-A01E1811E661}" srcOrd="16" destOrd="0" presId="urn:microsoft.com/office/officeart/2005/8/layout/process4"/>
    <dgm:cxn modelId="{8A69E813-4DD9-4D1D-BD60-43EBC883BC77}" type="presParOf" srcId="{C0453698-1704-4108-8503-A01E1811E661}" destId="{20124C82-C3CF-4D8F-B136-C9D593A32089}"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FBF89-93B0-4578-A9D2-3B095B88FCB1}">
      <dsp:nvSpPr>
        <dsp:cNvPr id="0" name=""/>
        <dsp:cNvSpPr/>
      </dsp:nvSpPr>
      <dsp:spPr>
        <a:xfrm>
          <a:off x="0" y="7206672"/>
          <a:ext cx="5955527" cy="5913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Feedback from the complex case meetings to be obtained  for service development</a:t>
          </a:r>
        </a:p>
        <a:p>
          <a:pPr lvl="0" algn="ctr" defTabSz="444500">
            <a:lnSpc>
              <a:spcPct val="90000"/>
            </a:lnSpc>
            <a:spcBef>
              <a:spcPct val="0"/>
            </a:spcBef>
            <a:spcAft>
              <a:spcPct val="35000"/>
            </a:spcAft>
          </a:pPr>
          <a:endParaRPr lang="en-GB" sz="1000" kern="1200">
            <a:latin typeface="Calibri"/>
            <a:ea typeface="+mn-ea"/>
            <a:cs typeface="+mn-cs"/>
          </a:endParaRPr>
        </a:p>
      </dsp:txBody>
      <dsp:txXfrm>
        <a:off x="0" y="7206672"/>
        <a:ext cx="5955527" cy="591301"/>
      </dsp:txXfrm>
    </dsp:sp>
    <dsp:sp modelId="{9B5605B8-16A6-4D31-9663-E69BD7494BEF}">
      <dsp:nvSpPr>
        <dsp:cNvPr id="0" name=""/>
        <dsp:cNvSpPr/>
      </dsp:nvSpPr>
      <dsp:spPr>
        <a:xfrm rot="10800000">
          <a:off x="0" y="6306120"/>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Any recomendations recorded and signed by chair and given to all  involved agencies. </a:t>
          </a:r>
        </a:p>
      </dsp:txBody>
      <dsp:txXfrm rot="10800000">
        <a:off x="0" y="6306120"/>
        <a:ext cx="5955527" cy="590914"/>
      </dsp:txXfrm>
    </dsp:sp>
    <dsp:sp modelId="{4969CCB3-0136-4BD7-B228-AC955AF592E6}">
      <dsp:nvSpPr>
        <dsp:cNvPr id="0" name=""/>
        <dsp:cNvSpPr/>
      </dsp:nvSpPr>
      <dsp:spPr>
        <a:xfrm rot="10800000">
          <a:off x="0" y="5405568"/>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Complex Case Meeting held and case presented by professional(s) involved and recomendations made.  </a:t>
          </a:r>
        </a:p>
      </dsp:txBody>
      <dsp:txXfrm rot="10800000">
        <a:off x="0" y="5405568"/>
        <a:ext cx="5955527" cy="590914"/>
      </dsp:txXfrm>
    </dsp:sp>
    <dsp:sp modelId="{219DE8EE-29F8-4D78-85F5-28A4C4535A91}">
      <dsp:nvSpPr>
        <dsp:cNvPr id="0" name=""/>
        <dsp:cNvSpPr/>
      </dsp:nvSpPr>
      <dsp:spPr>
        <a:xfrm rot="10800000">
          <a:off x="0" y="4505015"/>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All relevant professionals both current  and those with previous involvement with the family notified 10 working days in advance of the meeting and each to prepare  background information detailing their involvement with the family.</a:t>
          </a:r>
        </a:p>
      </dsp:txBody>
      <dsp:txXfrm rot="10800000">
        <a:off x="0" y="4505015"/>
        <a:ext cx="5955527" cy="590914"/>
      </dsp:txXfrm>
    </dsp:sp>
    <dsp:sp modelId="{2C4067CE-7555-4B5B-A324-09445CDA08A0}">
      <dsp:nvSpPr>
        <dsp:cNvPr id="0" name=""/>
        <dsp:cNvSpPr/>
      </dsp:nvSpPr>
      <dsp:spPr>
        <a:xfrm rot="10800000">
          <a:off x="0" y="3604463"/>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Request passed to the service manager for decision.  If the request is accepted the referrer will be notified  at least 14 days before meeting.  If the decision is declined a written record  willbe put on the case notes under management decision or equivalent .   </a:t>
          </a:r>
          <a:endParaRPr lang="en-GB" sz="1000" kern="1200">
            <a:latin typeface="Calibri"/>
            <a:ea typeface="+mn-ea"/>
            <a:cs typeface="+mn-cs"/>
          </a:endParaRPr>
        </a:p>
      </dsp:txBody>
      <dsp:txXfrm rot="10800000">
        <a:off x="0" y="3604463"/>
        <a:ext cx="5955527" cy="590914"/>
      </dsp:txXfrm>
    </dsp:sp>
    <dsp:sp modelId="{1C3DE23F-D2CD-415D-A13B-F9C59D6F7EA9}">
      <dsp:nvSpPr>
        <dsp:cNvPr id="0" name=""/>
        <dsp:cNvSpPr/>
      </dsp:nvSpPr>
      <dsp:spPr>
        <a:xfrm rot="10800000">
          <a:off x="0" y="2703911"/>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0" kern="1200"/>
            <a:t>Request made setting out clearly what is wanting to be achieved from the meeting</a:t>
          </a:r>
          <a:r>
            <a:rPr lang="en-GB" sz="1000" kern="1200"/>
            <a:t>.</a:t>
          </a:r>
          <a:endParaRPr lang="en-GB" sz="1000" kern="1200">
            <a:latin typeface="Calibri"/>
            <a:ea typeface="+mn-ea"/>
            <a:cs typeface="+mn-cs"/>
          </a:endParaRPr>
        </a:p>
      </dsp:txBody>
      <dsp:txXfrm rot="10800000">
        <a:off x="0" y="2703911"/>
        <a:ext cx="5955527" cy="590914"/>
      </dsp:txXfrm>
    </dsp:sp>
    <dsp:sp modelId="{C729EF3D-ADC2-4AD7-8EB4-74753E62EB49}">
      <dsp:nvSpPr>
        <dsp:cNvPr id="0" name=""/>
        <dsp:cNvSpPr/>
      </dsp:nvSpPr>
      <dsp:spPr>
        <a:xfrm rot="10800000">
          <a:off x="0" y="1803359"/>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0" kern="1200"/>
            <a:t>Case discussed with line manager, </a:t>
          </a:r>
          <a:r>
            <a:rPr lang="en-GB" sz="1000" b="0" i="0" kern="1200"/>
            <a:t>allocated worker, involved professionals </a:t>
          </a:r>
          <a:r>
            <a:rPr lang="en-GB" sz="1000" b="0" kern="1200"/>
            <a:t>&amp; IRO (if involved ) to consider whether a complex case meeting would be helpful    </a:t>
          </a:r>
          <a:endParaRPr lang="en-GB" sz="1000" b="0" kern="1200">
            <a:latin typeface="Calibri"/>
            <a:ea typeface="+mn-ea"/>
            <a:cs typeface="+mn-cs"/>
          </a:endParaRPr>
        </a:p>
      </dsp:txBody>
      <dsp:txXfrm rot="10800000">
        <a:off x="0" y="1803359"/>
        <a:ext cx="5955527" cy="590914"/>
      </dsp:txXfrm>
    </dsp:sp>
    <dsp:sp modelId="{FA23603F-B94B-418C-9607-F549FAD0AFDB}">
      <dsp:nvSpPr>
        <dsp:cNvPr id="0" name=""/>
        <dsp:cNvSpPr/>
      </dsp:nvSpPr>
      <dsp:spPr>
        <a:xfrm rot="10800000">
          <a:off x="0" y="902806"/>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Progress of the plan stalled  &amp; risks are increasing </a:t>
          </a:r>
        </a:p>
      </dsp:txBody>
      <dsp:txXfrm rot="10800000">
        <a:off x="0" y="902806"/>
        <a:ext cx="5955527" cy="590914"/>
      </dsp:txXfrm>
    </dsp:sp>
    <dsp:sp modelId="{20124C82-C3CF-4D8F-B136-C9D593A32089}">
      <dsp:nvSpPr>
        <dsp:cNvPr id="0" name=""/>
        <dsp:cNvSpPr/>
      </dsp:nvSpPr>
      <dsp:spPr>
        <a:xfrm rot="10800000">
          <a:off x="0" y="2254"/>
          <a:ext cx="5955527" cy="909421"/>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0" kern="1200"/>
            <a:t>Complex case; Early Help, Child in Need, Child in Need of Protection, Child in Care or active to YOS</a:t>
          </a:r>
        </a:p>
      </dsp:txBody>
      <dsp:txXfrm rot="10800000">
        <a:off x="0" y="2254"/>
        <a:ext cx="5955527" cy="5909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E785-798C-4F07-8CBB-358C0199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Ingram, Marcia</dc:creator>
  <cp:lastModifiedBy>Leanne Stockton</cp:lastModifiedBy>
  <cp:revision>4</cp:revision>
  <cp:lastPrinted>2021-03-15T09:39:00Z</cp:lastPrinted>
  <dcterms:created xsi:type="dcterms:W3CDTF">2022-04-29T12:24:00Z</dcterms:created>
  <dcterms:modified xsi:type="dcterms:W3CDTF">2022-09-06T14:27:00Z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1111592714</vt:i4>
  </property>
  <property fmtid="{D5CDD505-2E9C-101B-9397-08002B2CF9AE}" pid="3" name="_NewReviewCycle">
    <vt:lpwstr/>
  </property>
  <property fmtid="{D5CDD505-2E9C-101B-9397-08002B2CF9AE}" pid="4" name="_EmailSubject">
    <vt:lpwstr/>
  </property>
  <property fmtid="{D5CDD505-2E9C-101B-9397-08002B2CF9AE}" pid="5" name="_AuthorEmail">
    <vt:lpwstr>Leanne.Stockton@hartlepool.gov.uk</vt:lpwstr>
  </property>
  <property fmtid="{D5CDD505-2E9C-101B-9397-08002B2CF9AE}" pid="6" name="_AuthorEmailDisplayName">
    <vt:lpwstr>Leanne Stockton</vt:lpwstr>
  </property>
  <property fmtid="{D5CDD505-2E9C-101B-9397-08002B2CF9AE}" pid="7" name="_ReviewingToolsShownOnce">
    <vt:lpwstr/>
  </property>
</Properties>
</file>